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B8" w:rsidRPr="00DE2DB8" w:rsidRDefault="00DE2DB8" w:rsidP="00DE2DB8">
      <w:pPr>
        <w:widowControl/>
        <w:shd w:val="clear" w:color="auto" w:fill="FFFFFF"/>
        <w:jc w:val="center"/>
        <w:outlineLvl w:val="1"/>
        <w:rPr>
          <w:rFonts w:ascii="����" w:eastAsia="宋体" w:hAnsi="����" w:cs="宋体"/>
          <w:b/>
          <w:bCs/>
          <w:color w:val="1F5781"/>
          <w:kern w:val="0"/>
          <w:sz w:val="27"/>
          <w:szCs w:val="27"/>
        </w:rPr>
      </w:pPr>
      <w:r w:rsidRPr="00DE2DB8">
        <w:rPr>
          <w:rFonts w:ascii="����" w:eastAsia="宋体" w:hAnsi="����" w:cs="宋体"/>
          <w:b/>
          <w:bCs/>
          <w:color w:val="1F5781"/>
          <w:kern w:val="0"/>
          <w:sz w:val="27"/>
          <w:szCs w:val="27"/>
        </w:rPr>
        <w:t>中国共产党党内法规制定条例</w:t>
      </w:r>
    </w:p>
    <w:p w:rsidR="00DE2DB8" w:rsidRPr="00DE2DB8" w:rsidRDefault="00DE2DB8" w:rsidP="00DE2DB8">
      <w:pPr>
        <w:widowControl/>
        <w:shd w:val="clear" w:color="auto" w:fill="FFFFFF"/>
        <w:spacing w:after="240" w:line="480" w:lineRule="auto"/>
        <w:jc w:val="center"/>
        <w:rPr>
          <w:rFonts w:ascii="宋体" w:eastAsia="宋体" w:hAnsi="宋体" w:cs="宋体" w:hint="eastAsia"/>
          <w:color w:val="000000"/>
          <w:kern w:val="0"/>
          <w:sz w:val="18"/>
          <w:szCs w:val="18"/>
        </w:rPr>
      </w:pPr>
      <w:r w:rsidRPr="00DE2DB8">
        <w:rPr>
          <w:rFonts w:ascii="宋体" w:eastAsia="宋体" w:hAnsi="宋体" w:cs="宋体" w:hint="eastAsia"/>
          <w:b/>
          <w:bCs/>
          <w:color w:val="000000"/>
          <w:kern w:val="0"/>
          <w:sz w:val="18"/>
        </w:rPr>
        <w:t>（2012年5月26日中共中央批准并发布　2019年8月30日中共中央政治局会议修订）</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第一章　总则</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第一条　为了规范党内法规制定工作，提高党内法规质量，形成完善的党内法规体系，推进依规治党，根据《中国共产党章程》，制定本条例。</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第二条　党内法规制定工作以马克思列宁主义、毛泽东思想、邓小平理论、“三个代表”重要思想、科学发展观、习近平新时代中国特色社会主义思想为指导，坚持和加强党的全面领导，坚持党要管党、全面从严治党，坚决维护习近平总书记党中央的核心、全党的核心地位，坚决维护党中央权威和集中统一领导。</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第三条　党内法规是党的中央组织，中央纪律检查委员会以及党中央工作机关和省、自治区、直辖市党委制定的体现党的统一意志、规范党的领导和党的建设活动、依靠党的纪律保证实施的专门规章制度。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党章是最根本的党内法规，是制定其他党内法规的基础和依据。</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第四条　制定党内法规，主要就以下事项</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（一）党的各级各类组织的产生、组成、职权职责；</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（二）党的领导和党的建设的体制机制、标准要求、方式方法；</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（三）党组织工作、活动和党员行为的监督、考核、奖惩、保障；</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（四）党的干部的选拔、教育、管理、监督。</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lastRenderedPageBreak/>
        <w:t xml:space="preserve">　　凡是涉及创设党组织职权职责、党员义务权利、党的纪律处分和组织处理的，只能由党内法规</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第五条　党内法规的名称为党章、准则、条例、规定、办法、规则、细则。</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党章对党的性质和宗旨、路线和纲领、指导思想和奋斗目标、组织原则和组织机构、党员义务权利以及党的纪律等</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根本规定。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准则对全党政治生活、组织生活和全体党员行为等</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基本规定。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条例对党的某一领域重要关系或者某一方面重要工作</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全面规定。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规定、办法、规则、细则对党的某一方面重要工作的要求和程序等</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具体规定。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中央纪律检查委员会以及党中央工作机关和省、自治区、直辖市党委制定的党内法规，可以使用规定、办法、规则、细则的名称。</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第六条　党内法规一般使用条款形式表述，根据内容需要可以分为编、章、节、条、款、项、目。</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第七条　党内法规制定工作应当遵循下列原则：</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（一）坚持正确政治方向，增强“四个意识”、坚定“四个自信”、做到“两个维护”；</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（二）坚持从党的事业发展需要和全面从严治党实际出发；</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（三）坚持以党章为根本，贯彻党的基本理论、基本路线、基本方略；</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（四）坚持民主集中制，充分发扬党内民主，维护党的集中统一；</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（五）坚持党必须在宪法和法律的范围内活动，注重党内法规同国家法律衔接和协调；</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lastRenderedPageBreak/>
        <w:t xml:space="preserve">　　（六）坚持便利管用，防止繁琐重复。</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第八条　党内法规制定工作由党中央集中统一领导，日常工作由中央书记处负责。</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中央办公厅承担党内法规制定的统筹协调和督促指导工作。</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第二章　权限</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第九条　党的中央组织就下列事项制定中央党内法规：</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（一）党的性质和宗旨、路线和纲领、指导思想和奋斗目标；</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（二）党的各级各类组织的产生、组成和职权职责的基本制度；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（三）党员义务权利方面的基本制度；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（四）党的领导和党的建设各方面的基本制度；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（五）涉及党的重大问题的事项；</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（六）党的纪律处分和组织处理方面的基本制度；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（七）其他应当由中央党内法规规定的事项。</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凡是涉及党中央集中统一领导的事项，只能由中央党内法规</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第十条　中央纪律检查委员会以及党中央工作机关就其职权范围内有关事项制定党内法规：</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（一）为贯彻执行中央党内法规</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配套规定；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（二）履行党章和中央党内法规规定的党的工作相关职责。</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lastRenderedPageBreak/>
        <w:t xml:space="preserve">　　确有必要的，经党中央批准，有关中央国家机关部门党委可以就特定事项制定党内法规。</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第十一条　省、自治区、直辖市党委就其职权范围内有关事项制定党内法规：</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（一）为贯彻执行中央党内法规</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配套规定；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（二）履行党章和中央党内法规规定的领导本地区经济社会发展和负责本地区党的建设相关职责。</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第十二条　根据党中央授权，就应当制定中央党内法规的有关事项，中央纪律检查委员会以及党中央工作机关和省、自治区、直辖市党委可以先行制定党内法规，待条件成熟时再制定中央党内法规。</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根据党中央授权制定党内法规的，制定机关应当严格遵循授权要求，及时向党中央请示报告有关重大事项，经报党中央批准后方可发布。</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第十三条　涉及两个以上部委职权范围的事项，有关部委应当联合制定党内法规或者提请党中央制定中央党内法规。</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制定党内法规涉及政府职权范围事项的，可以由党政机关联合制定。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第十四条　上位党内法规明确要求制定配套党内法规的，应当及时制定；没有要求的，一般不再制定。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制定配套党内法规，不得超出上位党内法规规定的范围，</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的规定应当明确、具体，具有针对性、可操作性。除非必要情况，对上位党内法规已经明确规定的内容不作重复性规定。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第三章　规划与计划</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第十五条　制定党内法规应当统筹进行，科学编制党内法规制定工作五年规划和年度计划，突出重点、整体推进，构建内容科学、程序严密、配套完备、运行有效的党内法规体系。</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lastRenderedPageBreak/>
        <w:t xml:space="preserve">　　第十六条　中央党内法规制定工作五年规划，由中央办公厅对中央纪律检查委员会以及中央各部门和省、自治区、直辖市党委提出的制定建议进行汇总，并广泛征求意见后拟订，经中央书记处办公会议讨论，报党中央审定。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中央党内法规制定工作年度计划，由中央办公厅对中央纪律检查委员会以及中央各部门每年年底前提出的下一年度制定建议进行汇总后拟订，报党中央审批。</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第十七条　中央纪律检查委员会以及中央各部门和省、自治区、直辖市党委提出的中央党内法规制定建议，应当包括党内法规名称、制定必要性、报送时间、起草单位等。</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第十八条　中央纪律检查委员会以及党中央工作机关和省、自治区、直辖市党委可以根据职权和实际需要，编制本系统、本地区党内法规制定工作规划和计划。</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第十九条　党内法规制定工作规划和计划在执行过程中，可以根据实际情况进行调整。</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第四章　起草</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第二十条　中央党内法规按其内容一般由中央纪律检查委员会以及中央有关部门等起草，综合性党内法规由中央办公厅协调中央纪律检查委员会以及中央有关部门等起草或者成立专门起草小组起草。特别重要的中央党内法规由党中央组织起草。</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中央纪律检查委员会以及党中央工作机关和省、自治区、直辖市党委制定的党内法规，由其自行组织起草。</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第二十一条　党内法规草案一般应当包括下列内容：</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（一）名称；</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lastRenderedPageBreak/>
        <w:t xml:space="preserve">　　（二）制定目的和依据；</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（三）适用范围；</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（四）具体规范；</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（五）解释机关；</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（六）施行日期。</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第二十二条　起草党内法规，应当深入调查研究，全面掌握实际情况，认真总结历史经验和新的实践经验，充分了解各级党组织和广大党员的意见和建议。必要时，调查研究可以吸收党委及其工作机关法律顾问和有关专家学者参加，或者委托专门机构开展。</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第二十三条　起草党内法规的部门和单位，应当就涉及其他部门和单位工作范围的事项，同有关部门和单位协商一致。经协商未能取得一致意见的，应当在报送党内法规草案时对有关情况</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说明。</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第二十四条　起草党内法规，应当与现行党内法规相衔接。对同一事项，如果需要</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与现行党内法规不一致的规定，应当在草案中</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废止或者如何适用现行党内法规的规定，并在报送草案时说明情况和理由。</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第二十五条　党内法规草案形成后，应当广泛征求意见。征求意见范围根据党内法规草案的具体内容确定，必要时在全党范围内征求意见。征求意见时应当注意听取党代表大会代表和基层党员、干部以及有关专家学者的意见。与群众切身利益密切相关的党内法规草案，应当充分听取群众意见。</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征求意见可以采取书面形式，也可以采取座谈会、论证会、网上征询等形式。</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lastRenderedPageBreak/>
        <w:t xml:space="preserve">　　第二十六条　起草部门和单位</w:t>
      </w:r>
      <w:proofErr w:type="gramStart"/>
      <w:r w:rsidRPr="00DE2DB8">
        <w:rPr>
          <w:rFonts w:ascii="宋体" w:eastAsia="宋体" w:hAnsi="宋体" w:cs="宋体" w:hint="eastAsia"/>
          <w:color w:val="000000"/>
          <w:kern w:val="0"/>
          <w:sz w:val="18"/>
          <w:szCs w:val="18"/>
        </w:rPr>
        <w:t>向审议</w:t>
      </w:r>
      <w:proofErr w:type="gramEnd"/>
      <w:r w:rsidRPr="00DE2DB8">
        <w:rPr>
          <w:rFonts w:ascii="宋体" w:eastAsia="宋体" w:hAnsi="宋体" w:cs="宋体" w:hint="eastAsia"/>
          <w:color w:val="000000"/>
          <w:kern w:val="0"/>
          <w:sz w:val="18"/>
          <w:szCs w:val="18"/>
        </w:rPr>
        <w:t>批准机关报送党内法规草案，应当同时报送草案制定说明。制定说明应当包括制定党内法规的必要性、主要内容、征求意见情况、同有关部门和单位协商情况等。</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第五章　审批与发布</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第二十七条　审议批准机关收到党内法规草案后，交由所属法规工作机构进行前置审核。前置审核主要审核下列内容：</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（一）是否符合增强“四个意识”、坚定“四个自信”、做到“两个维护”等政治要求；</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（二）是否同党章、党的理论和路线方针政策相抵触；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（三）是否同宪法和法律不一致；</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（四）是否同上位党内法规和规范性文件相抵触；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（五）是否与其他同位党内法规和规范性文件对同一事项的规定相冲突；</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（六）是否就涉及的重大问题与有关部门和单位协商；</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（七）是否存在谋求部门利益和地方保护问题；</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（八）是否符合制定权限、程序以及规范表述要求。</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对存在问题的党内法规草案，法规工作机构经批准可以向起草部门和单位提出修改意见。如起草部门和单位不采纳修改意见，法规工作机构可以</w:t>
      </w:r>
      <w:proofErr w:type="gramStart"/>
      <w:r w:rsidRPr="00DE2DB8">
        <w:rPr>
          <w:rFonts w:ascii="宋体" w:eastAsia="宋体" w:hAnsi="宋体" w:cs="宋体" w:hint="eastAsia"/>
          <w:color w:val="000000"/>
          <w:kern w:val="0"/>
          <w:sz w:val="18"/>
          <w:szCs w:val="18"/>
        </w:rPr>
        <w:t>向审议</w:t>
      </w:r>
      <w:proofErr w:type="gramEnd"/>
      <w:r w:rsidRPr="00DE2DB8">
        <w:rPr>
          <w:rFonts w:ascii="宋体" w:eastAsia="宋体" w:hAnsi="宋体" w:cs="宋体" w:hint="eastAsia"/>
          <w:color w:val="000000"/>
          <w:kern w:val="0"/>
          <w:sz w:val="18"/>
          <w:szCs w:val="18"/>
        </w:rPr>
        <w:t>批准机关提出修改、缓办或者退回的建议。</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第二十八条　中央党内法规草案的审批，按照下列方式进行：</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（一）准则草案一般由中央委员会全体会议审议批准；</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lastRenderedPageBreak/>
        <w:t xml:space="preserve">　　（二）条例草案一般由中央政治局会议审议批准；</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（三）规定、办法、规则、细则草案一般由中央政治局常委会会议审议批准；</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（四）对调整范围单一或者配套性规定、办法、规则、细则草案，可以</w:t>
      </w:r>
      <w:proofErr w:type="gramStart"/>
      <w:r w:rsidRPr="00DE2DB8">
        <w:rPr>
          <w:rFonts w:ascii="宋体" w:eastAsia="宋体" w:hAnsi="宋体" w:cs="宋体" w:hint="eastAsia"/>
          <w:color w:val="000000"/>
          <w:kern w:val="0"/>
          <w:sz w:val="18"/>
          <w:szCs w:val="18"/>
        </w:rPr>
        <w:t>采取传批方式</w:t>
      </w:r>
      <w:proofErr w:type="gramEnd"/>
      <w:r w:rsidRPr="00DE2DB8">
        <w:rPr>
          <w:rFonts w:ascii="宋体" w:eastAsia="宋体" w:hAnsi="宋体" w:cs="宋体" w:hint="eastAsia"/>
          <w:color w:val="000000"/>
          <w:kern w:val="0"/>
          <w:sz w:val="18"/>
          <w:szCs w:val="18"/>
        </w:rPr>
        <w:t>，由中央办公厅报党中央审批。</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中央纪律检查委员会以及党中央工作机关制定的党内法规草案，由其领导机构会议审议批准。</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省、自治区、直辖市党委制定的党内法规草案，由党委全体会议或者常委会会议审议批准。</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第二十九条　经审议批准的党内法规草案，由法规工作机构审核并按照程序报批后发布。</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中央党内法规采用中央文件形式发布。中央纪律检查委员会制定的党内法规采用中央纪律检查委员会文件形式发布。党中央工作机关制定的党内法规采用党中央工作机关文件形式发布。省、自治区、直辖市党委制定的党内法规采用党委文件或者党委办公厅文件形式发布。发布时，党内法规标题应当添加题注，载明制定机关、通过日期、发布日期。</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党内法规除涉及党和国家秘密不得公开或者按照有关规定不宜公开外，应当在党报党刊、重点新闻网站、门户网站等党的媒体上公开发布。</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第三十条　实际工作迫切需要但还不够成熟的党内法规，可以先试行。试行期限一般不超过5年。</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第六章　保障</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第三十一条　制定党内法规，应当严格遵循效力位阶要求：</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（一）党章在党内法规中具有最高效力，其他任何党内法规都不得同党章相抵触；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lastRenderedPageBreak/>
        <w:t xml:space="preserve">　　（二）中央党内法规的效力高于中央纪律检查委员会以及党中央工作机关和省、自治区、直辖市党委制定的党内法规，中央纪律检查委员会以及党中央工作机关和省、自治区、直辖市党委制定党内法规不得同中央党内法规和规范性文件相抵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三）中央纪律检查委员会以及党中央工作机关制定的党内法规的效力高于省、自治区、直辖市党委制定的党内法规，省、自治区、直辖市党委制定党内法规不得同中央纪律检查委员会以及党中央工作机关制定的党内法规相抵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第三十二条　中央纪律检查委员会以及党中央工作机关和省、自治区、直辖市党委制定的党内法规有下列情形之一的，党中央予以责令改正或者撤销：</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（一）同党章、党的理论和路线方针政策相抵触；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（二）同宪法、法律和行政法规相抵触；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（三）同上位党内法规和规范性文件相抵触；</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（四）其他应当责令改正或者撤销的情形。</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不同部委制定的党内法规对同一事项</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的规定相冲突的，提请党中央处理。</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第三十三条　同</w:t>
      </w:r>
      <w:proofErr w:type="gramStart"/>
      <w:r w:rsidRPr="00DE2DB8">
        <w:rPr>
          <w:rFonts w:ascii="宋体" w:eastAsia="宋体" w:hAnsi="宋体" w:cs="宋体" w:hint="eastAsia"/>
          <w:color w:val="000000"/>
          <w:kern w:val="0"/>
          <w:sz w:val="18"/>
          <w:szCs w:val="18"/>
        </w:rPr>
        <w:t>一制定</w:t>
      </w:r>
      <w:proofErr w:type="gramEnd"/>
      <w:r w:rsidRPr="00DE2DB8">
        <w:rPr>
          <w:rFonts w:ascii="宋体" w:eastAsia="宋体" w:hAnsi="宋体" w:cs="宋体" w:hint="eastAsia"/>
          <w:color w:val="000000"/>
          <w:kern w:val="0"/>
          <w:sz w:val="18"/>
          <w:szCs w:val="18"/>
        </w:rPr>
        <w:t>机关制定的党内法规，一般规定与特别规定不一致的，适用特别规定；旧的规定与新的规定不一致的，适用新的规定。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第三十四条　党内法规需要进一步明确条款具体含义或者适用问题的，应当进行解释。中央党内法规由党中央或者授权有关部委解释，中央纪律检查委员会以及党中央工作机关和省、自治区、直辖市党委制定的党内法规由制定机关解释。</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lastRenderedPageBreak/>
        <w:t xml:space="preserve">　　党内法规的解释同党内法规具有同等效力。</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第三十五条　中央纪律检查委员会以及党中央工作机关和省、自治区、直辖市党委制定的党内法规应当自发布之日起30日内报党中央备案。中央办公厅按照有关规定负责具体审查工作。</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第三十六条　坚持制定和实施一体推进，健全党内法规执行责任制，加大党内法规宣传、教育、培训力度，对党内法规执行情况、实施效果开展评估，加强监督执纪问责，确保党内法规得到有效实施。</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第三十七条　制定机关应当组织开展党内法规清理工作，及时开展集中清理，根据需要开展特定内容或者特定范围的专项清理，在制定工作中同步开展即时清理。根据清理情况，</w:t>
      </w:r>
      <w:proofErr w:type="gramStart"/>
      <w:r w:rsidRPr="00DE2DB8">
        <w:rPr>
          <w:rFonts w:ascii="宋体" w:eastAsia="宋体" w:hAnsi="宋体" w:cs="宋体" w:hint="eastAsia"/>
          <w:color w:val="000000"/>
          <w:kern w:val="0"/>
          <w:sz w:val="18"/>
          <w:szCs w:val="18"/>
        </w:rPr>
        <w:t>作出</w:t>
      </w:r>
      <w:proofErr w:type="gramEnd"/>
      <w:r w:rsidRPr="00DE2DB8">
        <w:rPr>
          <w:rFonts w:ascii="宋体" w:eastAsia="宋体" w:hAnsi="宋体" w:cs="宋体" w:hint="eastAsia"/>
          <w:color w:val="000000"/>
          <w:kern w:val="0"/>
          <w:sz w:val="18"/>
          <w:szCs w:val="18"/>
        </w:rPr>
        <w:t>修改、废止、宣布失效等决定。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第三十八条　制定机关应当及时修改滞后于实践发展的党内法规。视情可以采取修订、修正案或者修改决定等方式修改，对相关联的党内法规可以开展集中修改。修改后，应当发布新的党内法规文本。</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第三十九条　党内法规的编纂、汇编、出版等事宜，由制定机关所属法规工作机构按照有关规定办理。</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第七章　附则</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第四十条　党内法规的修改，适用本条例。</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党章的修改适用党章的规定。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第四十一条　军队党内法规制定规定，由中央军事委员会根据本条例制定。</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第四十二条　本条例由中央办公厅负责解释。</w:t>
      </w:r>
    </w:p>
    <w:p w:rsidR="00DE2DB8" w:rsidRPr="00DE2DB8" w:rsidRDefault="00DE2DB8" w:rsidP="00DE2DB8">
      <w:pPr>
        <w:widowControl/>
        <w:shd w:val="clear" w:color="auto" w:fill="FFFFFF"/>
        <w:spacing w:after="240" w:line="480" w:lineRule="auto"/>
        <w:jc w:val="left"/>
        <w:rPr>
          <w:rFonts w:ascii="宋体" w:eastAsia="宋体" w:hAnsi="宋体" w:cs="宋体" w:hint="eastAsia"/>
          <w:color w:val="000000"/>
          <w:kern w:val="0"/>
          <w:sz w:val="18"/>
          <w:szCs w:val="18"/>
        </w:rPr>
      </w:pPr>
      <w:r w:rsidRPr="00DE2DB8">
        <w:rPr>
          <w:rFonts w:ascii="宋体" w:eastAsia="宋体" w:hAnsi="宋体" w:cs="宋体" w:hint="eastAsia"/>
          <w:color w:val="000000"/>
          <w:kern w:val="0"/>
          <w:sz w:val="18"/>
          <w:szCs w:val="18"/>
        </w:rPr>
        <w:t xml:space="preserve">　　第四十三条　本条例自发布之日起施行。</w:t>
      </w:r>
    </w:p>
    <w:p w:rsidR="00944D47" w:rsidRPr="00DE2DB8" w:rsidRDefault="00944D47"/>
    <w:sectPr w:rsidR="00944D47" w:rsidRPr="00DE2DB8" w:rsidSect="00944D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596" w:rsidRDefault="00F50596" w:rsidP="00DE2DB8">
      <w:r>
        <w:separator/>
      </w:r>
    </w:p>
  </w:endnote>
  <w:endnote w:type="continuationSeparator" w:id="0">
    <w:p w:rsidR="00F50596" w:rsidRDefault="00F50596" w:rsidP="00DE2D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596" w:rsidRDefault="00F50596" w:rsidP="00DE2DB8">
      <w:r>
        <w:separator/>
      </w:r>
    </w:p>
  </w:footnote>
  <w:footnote w:type="continuationSeparator" w:id="0">
    <w:p w:rsidR="00F50596" w:rsidRDefault="00F50596" w:rsidP="00DE2D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DB8"/>
    <w:rsid w:val="00944D47"/>
    <w:rsid w:val="00DE2DB8"/>
    <w:rsid w:val="00F50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47"/>
    <w:pPr>
      <w:widowControl w:val="0"/>
      <w:jc w:val="both"/>
    </w:pPr>
  </w:style>
  <w:style w:type="paragraph" w:styleId="2">
    <w:name w:val="heading 2"/>
    <w:basedOn w:val="a"/>
    <w:link w:val="2Char"/>
    <w:uiPriority w:val="9"/>
    <w:qFormat/>
    <w:rsid w:val="00DE2DB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2D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2DB8"/>
    <w:rPr>
      <w:sz w:val="18"/>
      <w:szCs w:val="18"/>
    </w:rPr>
  </w:style>
  <w:style w:type="paragraph" w:styleId="a4">
    <w:name w:val="footer"/>
    <w:basedOn w:val="a"/>
    <w:link w:val="Char0"/>
    <w:uiPriority w:val="99"/>
    <w:semiHidden/>
    <w:unhideWhenUsed/>
    <w:rsid w:val="00DE2D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2DB8"/>
    <w:rPr>
      <w:sz w:val="18"/>
      <w:szCs w:val="18"/>
    </w:rPr>
  </w:style>
  <w:style w:type="character" w:customStyle="1" w:styleId="2Char">
    <w:name w:val="标题 2 Char"/>
    <w:basedOn w:val="a0"/>
    <w:link w:val="2"/>
    <w:uiPriority w:val="9"/>
    <w:rsid w:val="00DE2DB8"/>
    <w:rPr>
      <w:rFonts w:ascii="宋体" w:eastAsia="宋体" w:hAnsi="宋体" w:cs="宋体"/>
      <w:b/>
      <w:bCs/>
      <w:kern w:val="0"/>
      <w:sz w:val="36"/>
      <w:szCs w:val="36"/>
    </w:rPr>
  </w:style>
  <w:style w:type="paragraph" w:styleId="a5">
    <w:name w:val="Normal (Web)"/>
    <w:basedOn w:val="a"/>
    <w:uiPriority w:val="99"/>
    <w:semiHidden/>
    <w:unhideWhenUsed/>
    <w:rsid w:val="00DE2DB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2DB8"/>
    <w:rPr>
      <w:b/>
      <w:bCs/>
    </w:rPr>
  </w:style>
</w:styles>
</file>

<file path=word/webSettings.xml><?xml version="1.0" encoding="utf-8"?>
<w:webSettings xmlns:r="http://schemas.openxmlformats.org/officeDocument/2006/relationships" xmlns:w="http://schemas.openxmlformats.org/wordprocessingml/2006/main">
  <w:divs>
    <w:div w:id="437066267">
      <w:bodyDiv w:val="1"/>
      <w:marLeft w:val="0"/>
      <w:marRight w:val="0"/>
      <w:marTop w:val="0"/>
      <w:marBottom w:val="0"/>
      <w:divBdr>
        <w:top w:val="none" w:sz="0" w:space="0" w:color="auto"/>
        <w:left w:val="none" w:sz="0" w:space="0" w:color="auto"/>
        <w:bottom w:val="none" w:sz="0" w:space="0" w:color="auto"/>
        <w:right w:val="none" w:sz="0" w:space="0" w:color="auto"/>
      </w:divBdr>
      <w:divsChild>
        <w:div w:id="1893537744">
          <w:marLeft w:val="0"/>
          <w:marRight w:val="0"/>
          <w:marTop w:val="0"/>
          <w:marBottom w:val="0"/>
          <w:divBdr>
            <w:top w:val="none" w:sz="0" w:space="0" w:color="auto"/>
            <w:left w:val="none" w:sz="0" w:space="0" w:color="auto"/>
            <w:bottom w:val="none" w:sz="0" w:space="0" w:color="auto"/>
            <w:right w:val="none" w:sz="0" w:space="0" w:color="auto"/>
          </w:divBdr>
          <w:divsChild>
            <w:div w:id="20311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4674</Characters>
  <Application>Microsoft Office Word</Application>
  <DocSecurity>0</DocSecurity>
  <Lines>38</Lines>
  <Paragraphs>10</Paragraphs>
  <ScaleCrop>false</ScaleCrop>
  <Company>Microsoft</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巩建萍</dc:creator>
  <cp:keywords/>
  <dc:description/>
  <cp:lastModifiedBy>巩建萍</cp:lastModifiedBy>
  <cp:revision>3</cp:revision>
  <dcterms:created xsi:type="dcterms:W3CDTF">2019-12-05T04:58:00Z</dcterms:created>
  <dcterms:modified xsi:type="dcterms:W3CDTF">2019-12-05T04:58:00Z</dcterms:modified>
</cp:coreProperties>
</file>