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5460"/>
        </w:tabs>
        <w:jc w:val="center"/>
        <w:rPr>
          <w:rFonts w:asciiTheme="minorEastAsia" w:hAnsiTheme="minorEastAsia"/>
          <w:b/>
          <w:sz w:val="72"/>
          <w:szCs w:val="36"/>
        </w:rPr>
      </w:pPr>
      <w:bookmarkStart w:id="0" w:name="_Hlk76483296"/>
      <w:r>
        <w:rPr>
          <w:rFonts w:hint="eastAsia" w:asciiTheme="minorEastAsia" w:hAnsiTheme="minorEastAsia"/>
          <w:b/>
          <w:sz w:val="72"/>
          <w:szCs w:val="36"/>
        </w:rPr>
        <w:t>目    录</w:t>
      </w:r>
    </w:p>
    <w:p>
      <w:pPr>
        <w:tabs>
          <w:tab w:val="center" w:pos="4153"/>
          <w:tab w:val="left" w:pos="5460"/>
        </w:tabs>
        <w:jc w:val="left"/>
        <w:rPr>
          <w:rFonts w:asciiTheme="minorEastAsia" w:hAnsiTheme="minorEastAsia"/>
          <w:sz w:val="28"/>
          <w:szCs w:val="28"/>
        </w:rPr>
      </w:pPr>
    </w:p>
    <w:p>
      <w:pPr>
        <w:tabs>
          <w:tab w:val="center" w:pos="4153"/>
          <w:tab w:val="left" w:pos="5460"/>
        </w:tabs>
        <w:jc w:val="left"/>
        <w:rPr>
          <w:rFonts w:hint="eastAsia" w:asciiTheme="minorEastAsia" w:hAnsiTheme="minorEastAsia"/>
          <w:b/>
          <w:sz w:val="28"/>
          <w:szCs w:val="28"/>
        </w:rPr>
      </w:pPr>
      <w:r>
        <w:rPr>
          <w:rFonts w:hint="eastAsia" w:asciiTheme="minorEastAsia" w:hAnsiTheme="minorEastAsia"/>
          <w:b/>
          <w:sz w:val="28"/>
          <w:szCs w:val="28"/>
        </w:rPr>
        <w:t>【</w:t>
      </w:r>
      <w:r>
        <w:rPr>
          <w:rFonts w:hint="eastAsia" w:asciiTheme="minorEastAsia" w:hAnsiTheme="minorEastAsia"/>
          <w:b/>
          <w:sz w:val="28"/>
          <w:szCs w:val="28"/>
          <w:lang w:val="en-US" w:eastAsia="zh-CN"/>
        </w:rPr>
        <w:t>自我革命</w:t>
      </w:r>
      <w:r>
        <w:rPr>
          <w:rFonts w:hint="eastAsia" w:asciiTheme="minorEastAsia" w:hAnsiTheme="minorEastAsia"/>
          <w:b/>
          <w:sz w:val="28"/>
          <w:szCs w:val="28"/>
        </w:rPr>
        <w:t>】</w:t>
      </w:r>
    </w:p>
    <w:p>
      <w:pPr>
        <w:widowControl/>
        <w:spacing w:before="156" w:beforeLines="50" w:after="156" w:afterLines="50" w:line="440" w:lineRule="exact"/>
        <w:rPr>
          <w:rFonts w:asciiTheme="minorEastAsia" w:hAnsiTheme="minorEastAsia"/>
          <w:b/>
          <w:bCs/>
          <w:sz w:val="28"/>
          <w:szCs w:val="28"/>
          <w:lang w:val="en"/>
        </w:rPr>
      </w:pPr>
      <w:r>
        <w:rPr>
          <w:rFonts w:asciiTheme="minorEastAsia" w:hAnsiTheme="minorEastAsia"/>
          <w:b/>
          <w:bCs/>
          <w:sz w:val="28"/>
          <w:szCs w:val="28"/>
          <w:lang w:val="en"/>
        </w:rPr>
        <w:t>把握自我革命历史逻辑和实践要求</w:t>
      </w:r>
      <w:r>
        <w:rPr>
          <w:rFonts w:hint="eastAsia" w:asciiTheme="minorEastAsia" w:hAnsiTheme="minorEastAsia"/>
          <w:b/>
          <w:bCs/>
          <w:sz w:val="28"/>
          <w:szCs w:val="28"/>
          <w:lang w:val="en-US" w:eastAsia="zh-CN"/>
        </w:rPr>
        <w:t xml:space="preserve">                       </w:t>
      </w:r>
      <w:r>
        <w:rPr>
          <w:rFonts w:asciiTheme="minorEastAsia" w:hAnsiTheme="minorEastAsia"/>
          <w:b/>
          <w:bCs/>
          <w:sz w:val="28"/>
          <w:szCs w:val="28"/>
          <w:lang w:val="en"/>
        </w:rPr>
        <w:t>于青</w:t>
      </w:r>
    </w:p>
    <w:p>
      <w:pPr>
        <w:widowControl/>
        <w:spacing w:before="156" w:beforeLines="50" w:after="156" w:afterLines="50" w:line="440" w:lineRule="exact"/>
        <w:rPr>
          <w:rFonts w:asciiTheme="minorEastAsia" w:hAnsiTheme="minorEastAsia"/>
          <w:b/>
          <w:bCs/>
          <w:sz w:val="28"/>
          <w:szCs w:val="28"/>
          <w:lang w:val="en"/>
        </w:rPr>
      </w:pPr>
    </w:p>
    <w:p>
      <w:pPr>
        <w:tabs>
          <w:tab w:val="center" w:pos="4153"/>
          <w:tab w:val="left" w:pos="5460"/>
        </w:tabs>
        <w:jc w:val="left"/>
        <w:rPr>
          <w:rFonts w:asciiTheme="minorEastAsia" w:hAnsiTheme="minorEastAsia"/>
          <w:b/>
          <w:sz w:val="28"/>
          <w:szCs w:val="28"/>
        </w:rPr>
      </w:pPr>
      <w:r>
        <w:rPr>
          <w:rFonts w:hint="eastAsia" w:asciiTheme="minorEastAsia" w:hAnsiTheme="minorEastAsia"/>
          <w:b/>
          <w:sz w:val="28"/>
          <w:szCs w:val="28"/>
        </w:rPr>
        <w:t>【学科专业建设】</w:t>
      </w:r>
    </w:p>
    <w:p>
      <w:pPr>
        <w:widowControl/>
        <w:spacing w:before="156" w:beforeLines="50" w:after="156" w:afterLines="50" w:line="440" w:lineRule="exact"/>
        <w:rPr>
          <w:rFonts w:asciiTheme="minorEastAsia" w:hAnsiTheme="minorEastAsia"/>
          <w:b/>
          <w:bCs/>
          <w:sz w:val="28"/>
          <w:szCs w:val="28"/>
        </w:rPr>
      </w:pPr>
      <w:r>
        <w:rPr>
          <w:rFonts w:asciiTheme="minorEastAsia" w:hAnsiTheme="minorEastAsia"/>
          <w:b/>
          <w:bCs/>
          <w:sz w:val="28"/>
          <w:szCs w:val="28"/>
        </w:rPr>
        <w:t>纪检监察学一级学科的内在逻辑体系研究</w:t>
      </w:r>
      <w:r>
        <w:rPr>
          <w:rFonts w:hint="eastAsia" w:asciiTheme="minorEastAsia" w:hAnsiTheme="minorEastAsia"/>
          <w:b/>
          <w:bCs/>
          <w:sz w:val="28"/>
          <w:szCs w:val="28"/>
        </w:rPr>
        <w:t xml:space="preserve">         </w:t>
      </w:r>
      <w:r>
        <w:rPr>
          <w:rFonts w:asciiTheme="minorEastAsia" w:hAnsiTheme="minorEastAsia"/>
          <w:b/>
          <w:bCs/>
          <w:sz w:val="28"/>
          <w:szCs w:val="28"/>
        </w:rPr>
        <w:t>常保国</w:t>
      </w:r>
      <w:r>
        <w:rPr>
          <w:rFonts w:hint="eastAsia" w:asciiTheme="minorEastAsia" w:hAnsiTheme="minorEastAsia"/>
          <w:b/>
          <w:bCs/>
          <w:sz w:val="28"/>
          <w:szCs w:val="28"/>
        </w:rPr>
        <w:t xml:space="preserve"> </w:t>
      </w:r>
      <w:r>
        <w:rPr>
          <w:rFonts w:asciiTheme="minorEastAsia" w:hAnsiTheme="minorEastAsia"/>
          <w:b/>
          <w:bCs/>
          <w:sz w:val="28"/>
          <w:szCs w:val="28"/>
        </w:rPr>
        <w:t xml:space="preserve"> 周艺津</w:t>
      </w:r>
    </w:p>
    <w:p>
      <w:pPr>
        <w:widowControl/>
        <w:spacing w:before="156" w:beforeLines="50" w:after="156" w:afterLines="50" w:line="440" w:lineRule="exact"/>
        <w:rPr>
          <w:rFonts w:asciiTheme="minorEastAsia" w:hAnsiTheme="minorEastAsia"/>
          <w:b/>
          <w:bCs/>
          <w:sz w:val="28"/>
          <w:szCs w:val="28"/>
        </w:rPr>
      </w:pPr>
      <w:r>
        <w:rPr>
          <w:rFonts w:asciiTheme="minorEastAsia" w:hAnsiTheme="minorEastAsia"/>
          <w:b/>
          <w:bCs/>
          <w:sz w:val="28"/>
          <w:szCs w:val="28"/>
        </w:rPr>
        <w:t>监察法治人才培养体系初探</w:t>
      </w:r>
      <w:r>
        <w:rPr>
          <w:rFonts w:hint="eastAsia" w:asciiTheme="minorEastAsia" w:hAnsiTheme="minorEastAsia"/>
          <w:b/>
          <w:bCs/>
          <w:sz w:val="28"/>
          <w:szCs w:val="28"/>
        </w:rPr>
        <w:t xml:space="preserve">                             吴</w:t>
      </w:r>
      <w:r>
        <w:rPr>
          <w:rFonts w:hint="eastAsia" w:asciiTheme="minorEastAsia" w:hAnsiTheme="minorEastAsia"/>
          <w:b/>
          <w:bCs/>
          <w:sz w:val="28"/>
          <w:szCs w:val="28"/>
          <w:lang w:val="en-US" w:eastAsia="zh-CN"/>
        </w:rPr>
        <w:t xml:space="preserve">  </w:t>
      </w:r>
      <w:r>
        <w:rPr>
          <w:rFonts w:hint="eastAsia" w:asciiTheme="minorEastAsia" w:hAnsiTheme="minorEastAsia"/>
          <w:b/>
          <w:bCs/>
          <w:sz w:val="28"/>
          <w:szCs w:val="28"/>
        </w:rPr>
        <w:t>腾</w:t>
      </w:r>
    </w:p>
    <w:p>
      <w:pPr>
        <w:widowControl/>
        <w:spacing w:before="156" w:beforeLines="50" w:after="156" w:afterLines="50" w:line="440" w:lineRule="exact"/>
        <w:rPr>
          <w:rFonts w:asciiTheme="minorEastAsia" w:hAnsiTheme="minorEastAsia"/>
          <w:b/>
          <w:bCs/>
          <w:sz w:val="28"/>
          <w:szCs w:val="28"/>
        </w:rPr>
      </w:pPr>
      <w:r>
        <w:rPr>
          <w:rFonts w:hint="eastAsia" w:asciiTheme="minorEastAsia" w:hAnsiTheme="minorEastAsia"/>
          <w:b/>
          <w:bCs/>
          <w:sz w:val="28"/>
          <w:szCs w:val="28"/>
        </w:rPr>
        <w:t>就业视域下纪检监察专业（方向）的建设路径研究  岳</w:t>
      </w:r>
      <w:r>
        <w:rPr>
          <w:rFonts w:hint="eastAsia" w:asciiTheme="minorEastAsia" w:hAnsiTheme="minorEastAsia"/>
          <w:b/>
          <w:bCs/>
          <w:sz w:val="28"/>
          <w:szCs w:val="28"/>
          <w:lang w:val="en-US" w:eastAsia="zh-CN"/>
        </w:rPr>
        <w:t xml:space="preserve"> </w:t>
      </w:r>
      <w:r>
        <w:rPr>
          <w:rFonts w:hint="eastAsia" w:asciiTheme="minorEastAsia" w:hAnsiTheme="minorEastAsia"/>
          <w:b/>
          <w:bCs/>
          <w:sz w:val="28"/>
          <w:szCs w:val="28"/>
        </w:rPr>
        <w:t>侠  段红霞</w:t>
      </w:r>
    </w:p>
    <w:p>
      <w:pPr>
        <w:widowControl/>
        <w:spacing w:before="156" w:beforeLines="50" w:after="156" w:afterLines="50" w:line="440" w:lineRule="exact"/>
        <w:rPr>
          <w:rFonts w:asciiTheme="minorEastAsia" w:hAnsiTheme="minorEastAsia"/>
          <w:b/>
          <w:bCs/>
          <w:sz w:val="28"/>
          <w:szCs w:val="28"/>
        </w:rPr>
      </w:pPr>
      <w:r>
        <w:rPr>
          <w:rFonts w:hint="eastAsia" w:asciiTheme="minorEastAsia" w:hAnsiTheme="minorEastAsia"/>
          <w:b/>
          <w:bCs/>
          <w:sz w:val="28"/>
          <w:szCs w:val="28"/>
        </w:rPr>
        <w:t xml:space="preserve">         </w:t>
      </w:r>
    </w:p>
    <w:p>
      <w:pPr>
        <w:widowControl/>
        <w:spacing w:before="156" w:beforeLines="50" w:after="156" w:afterLines="50" w:line="440" w:lineRule="exact"/>
        <w:rPr>
          <w:rFonts w:asciiTheme="minorEastAsia" w:hAnsiTheme="minorEastAsia"/>
          <w:b/>
          <w:bCs/>
          <w:sz w:val="28"/>
          <w:szCs w:val="28"/>
        </w:rPr>
      </w:pPr>
      <w:r>
        <w:rPr>
          <w:rFonts w:hint="eastAsia" w:asciiTheme="minorEastAsia" w:hAnsiTheme="minorEastAsia"/>
          <w:b/>
          <w:bCs/>
          <w:sz w:val="28"/>
          <w:szCs w:val="28"/>
        </w:rPr>
        <w:t>【实践探索】</w:t>
      </w:r>
    </w:p>
    <w:p>
      <w:pPr>
        <w:widowControl/>
        <w:spacing w:before="156" w:beforeLines="50" w:after="156" w:afterLines="50" w:line="440" w:lineRule="exact"/>
        <w:rPr>
          <w:rFonts w:hint="eastAsia" w:asciiTheme="minorEastAsia" w:hAnsiTheme="minorEastAsia"/>
          <w:b/>
          <w:bCs/>
          <w:sz w:val="28"/>
          <w:szCs w:val="28"/>
        </w:rPr>
      </w:pPr>
      <w:r>
        <w:rPr>
          <w:rFonts w:hint="eastAsia" w:asciiTheme="minorEastAsia" w:hAnsiTheme="minorEastAsia"/>
          <w:b/>
          <w:bCs/>
          <w:sz w:val="28"/>
          <w:szCs w:val="28"/>
        </w:rPr>
        <w:t xml:space="preserve">高校纪检监察学科团队“教研一体化”实践研究 </w:t>
      </w:r>
    </w:p>
    <w:p>
      <w:pPr>
        <w:widowControl/>
        <w:spacing w:before="156" w:beforeLines="50" w:after="156" w:afterLines="50" w:line="440" w:lineRule="exact"/>
        <w:ind w:firstLine="720" w:firstLineChars="300"/>
        <w:rPr>
          <w:rFonts w:hint="eastAsia"/>
          <w:b/>
          <w:sz w:val="24"/>
          <w:szCs w:val="24"/>
        </w:rPr>
      </w:pP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lang w:val="en-US" w:eastAsia="zh-CN"/>
        </w:rPr>
        <w:t xml:space="preserve">以西安文理学院为例 </w:t>
      </w:r>
      <w:r>
        <w:rPr>
          <w:rFonts w:hint="eastAsia" w:asciiTheme="minorEastAsia" w:hAnsiTheme="minorEastAsia"/>
          <w:b/>
          <w:bCs/>
          <w:sz w:val="28"/>
          <w:szCs w:val="28"/>
          <w:lang w:val="en-US" w:eastAsia="zh-CN"/>
        </w:rPr>
        <w:t xml:space="preserve">                            </w:t>
      </w:r>
      <w:r>
        <w:rPr>
          <w:rFonts w:hint="eastAsia" w:asciiTheme="minorEastAsia" w:hAnsiTheme="minorEastAsia"/>
          <w:b/>
          <w:bCs/>
          <w:sz w:val="28"/>
          <w:szCs w:val="28"/>
        </w:rPr>
        <w:t>范雪峰</w:t>
      </w:r>
      <w:r>
        <w:rPr>
          <w:rFonts w:hint="eastAsia" w:asciiTheme="minorEastAsia" w:hAnsiTheme="minorEastAsia"/>
          <w:b/>
          <w:bCs/>
          <w:sz w:val="28"/>
          <w:szCs w:val="28"/>
          <w:lang w:val="en"/>
        </w:rPr>
        <w:t xml:space="preserve"> </w:t>
      </w:r>
      <w:r>
        <w:rPr>
          <w:rFonts w:hint="eastAsia" w:asciiTheme="minorEastAsia" w:hAnsiTheme="minorEastAsia"/>
          <w:b/>
          <w:bCs/>
          <w:sz w:val="28"/>
          <w:szCs w:val="28"/>
        </w:rPr>
        <w:t xml:space="preserve"> </w:t>
      </w:r>
      <w:r>
        <w:rPr>
          <w:rFonts w:hint="eastAsia" w:asciiTheme="minorEastAsia" w:hAnsiTheme="minorEastAsia"/>
          <w:b/>
          <w:bCs/>
          <w:sz w:val="28"/>
          <w:szCs w:val="28"/>
          <w:lang w:val="en-US" w:eastAsia="zh-CN"/>
        </w:rPr>
        <w:t xml:space="preserve">                             </w:t>
      </w:r>
      <w:r>
        <w:rPr>
          <w:rFonts w:hint="eastAsia" w:asciiTheme="minorEastAsia" w:hAnsiTheme="minorEastAsia"/>
          <w:b/>
          <w:bCs/>
          <w:sz w:val="28"/>
          <w:szCs w:val="28"/>
        </w:rPr>
        <w:t xml:space="preserve">     </w:t>
      </w:r>
      <w:r>
        <w:rPr>
          <w:rFonts w:hint="eastAsia"/>
          <w:b/>
          <w:sz w:val="24"/>
          <w:szCs w:val="24"/>
        </w:rPr>
        <w:t xml:space="preserve">                     </w:t>
      </w:r>
    </w:p>
    <w:p>
      <w:pPr>
        <w:widowControl/>
        <w:spacing w:before="156" w:beforeLines="50" w:after="156" w:afterLines="50" w:line="440" w:lineRule="exact"/>
        <w:rPr>
          <w:rFonts w:asciiTheme="minorEastAsia" w:hAnsiTheme="minorEastAsia"/>
          <w:b/>
          <w:bCs/>
          <w:sz w:val="28"/>
          <w:szCs w:val="28"/>
        </w:rPr>
      </w:pPr>
      <w:r>
        <w:rPr>
          <w:rFonts w:hint="eastAsia" w:asciiTheme="minorEastAsia" w:hAnsiTheme="minorEastAsia"/>
          <w:b/>
          <w:bCs/>
          <w:sz w:val="28"/>
          <w:szCs w:val="28"/>
        </w:rPr>
        <w:t>论军队纪检监察工作与军队巡视巡察工作的关系           郭江山</w:t>
      </w:r>
    </w:p>
    <w:p>
      <w:pPr>
        <w:widowControl/>
        <w:spacing w:before="156" w:beforeLines="50" w:after="156" w:afterLines="50" w:line="440" w:lineRule="exact"/>
        <w:rPr>
          <w:rFonts w:asciiTheme="minorEastAsia" w:hAnsiTheme="minorEastAsia"/>
          <w:b/>
          <w:bCs/>
          <w:sz w:val="28"/>
          <w:szCs w:val="28"/>
          <w:lang w:val="en"/>
        </w:rPr>
      </w:pPr>
    </w:p>
    <w:p>
      <w:pPr>
        <w:widowControl/>
        <w:spacing w:before="156" w:beforeLines="50" w:after="156" w:afterLines="50" w:line="440" w:lineRule="exact"/>
        <w:rPr>
          <w:rFonts w:asciiTheme="minorEastAsia" w:hAnsiTheme="minorEastAsia"/>
          <w:b/>
          <w:bCs/>
          <w:sz w:val="28"/>
          <w:szCs w:val="28"/>
        </w:rPr>
      </w:pPr>
    </w:p>
    <w:p>
      <w:pPr>
        <w:jc w:val="left"/>
        <w:rPr>
          <w:rFonts w:ascii="宋体" w:hAnsi="宋体" w:eastAsia="宋体" w:cs="宋体"/>
          <w:b/>
          <w:bCs/>
          <w:sz w:val="32"/>
          <w:szCs w:val="32"/>
        </w:rPr>
      </w:pPr>
    </w:p>
    <w:p>
      <w:pPr>
        <w:jc w:val="left"/>
        <w:rPr>
          <w:rFonts w:ascii="宋体" w:hAnsi="宋体" w:eastAsia="宋体" w:cs="宋体"/>
          <w:b/>
          <w:bCs/>
          <w:sz w:val="32"/>
          <w:szCs w:val="32"/>
        </w:rPr>
      </w:pPr>
    </w:p>
    <w:p>
      <w:pPr>
        <w:jc w:val="left"/>
        <w:rPr>
          <w:rFonts w:ascii="宋体" w:hAnsi="宋体" w:eastAsia="宋体" w:cs="宋体"/>
          <w:b/>
          <w:bCs/>
          <w:sz w:val="32"/>
          <w:szCs w:val="32"/>
        </w:rPr>
      </w:pPr>
    </w:p>
    <w:p>
      <w:pPr>
        <w:jc w:val="left"/>
        <w:rPr>
          <w:rFonts w:ascii="宋体" w:hAnsi="宋体" w:eastAsia="宋体" w:cs="宋体"/>
          <w:b/>
          <w:bCs/>
          <w:sz w:val="32"/>
          <w:szCs w:val="32"/>
        </w:rPr>
      </w:pPr>
    </w:p>
    <w:p>
      <w:pPr>
        <w:jc w:val="left"/>
        <w:rPr>
          <w:rFonts w:ascii="宋体" w:hAnsi="宋体" w:eastAsia="宋体" w:cs="宋体"/>
          <w:b/>
          <w:bCs/>
          <w:sz w:val="32"/>
          <w:szCs w:val="32"/>
        </w:rPr>
      </w:pPr>
    </w:p>
    <w:p>
      <w:pPr>
        <w:jc w:val="left"/>
        <w:rPr>
          <w:rFonts w:ascii="宋体" w:hAnsi="宋体" w:eastAsia="宋体" w:cs="宋体"/>
          <w:b/>
          <w:bCs/>
          <w:sz w:val="32"/>
          <w:szCs w:val="32"/>
        </w:rPr>
      </w:pPr>
    </w:p>
    <w:p>
      <w:pPr>
        <w:widowControl/>
        <w:spacing w:before="156" w:beforeLines="50" w:after="156" w:afterLines="50" w:line="440" w:lineRule="exact"/>
        <w:jc w:val="center"/>
        <w:rPr>
          <w:rFonts w:ascii="宋体" w:hAnsi="宋体" w:eastAsia="宋体" w:cs="Helvetica"/>
          <w:b/>
          <w:bCs w:val="0"/>
          <w:color w:val="333333"/>
          <w:sz w:val="24"/>
          <w:szCs w:val="24"/>
          <w:lang w:val="en"/>
        </w:rPr>
        <w:sectPr>
          <w:footerReference r:id="rId3" w:type="default"/>
          <w:endnotePr>
            <w:numFmt w:val="decimalEnclosedCircleChinese"/>
          </w:endnotePr>
          <w:pgSz w:w="11906" w:h="16838"/>
          <w:pgMar w:top="1440" w:right="1800" w:bottom="1440" w:left="1800" w:header="851" w:footer="992" w:gutter="0"/>
          <w:cols w:space="425" w:num="1"/>
          <w:docGrid w:type="lines" w:linePitch="312" w:charSpace="0"/>
        </w:sectPr>
      </w:pPr>
    </w:p>
    <w:p>
      <w:pPr>
        <w:widowControl/>
        <w:spacing w:before="156" w:beforeLines="50" w:after="156" w:afterLines="50" w:line="440" w:lineRule="exact"/>
        <w:jc w:val="center"/>
        <w:rPr>
          <w:rFonts w:hint="eastAsia" w:ascii="黑体" w:hAnsi="黑体" w:eastAsia="黑体" w:cs="黑体"/>
          <w:b w:val="0"/>
          <w:bCs/>
          <w:color w:val="333333"/>
          <w:sz w:val="32"/>
          <w:szCs w:val="32"/>
          <w:lang w:val="en"/>
        </w:rPr>
      </w:pPr>
      <w:r>
        <w:rPr>
          <w:rFonts w:hint="eastAsia" w:ascii="黑体" w:hAnsi="黑体" w:eastAsia="黑体" w:cs="黑体"/>
          <w:b w:val="0"/>
          <w:bCs/>
          <w:color w:val="333333"/>
          <w:sz w:val="32"/>
          <w:szCs w:val="32"/>
          <w:lang w:val="en"/>
        </w:rPr>
        <w:t>把握自我革命历史逻辑和实践要求</w:t>
      </w:r>
    </w:p>
    <w:p>
      <w:pPr>
        <w:widowControl/>
        <w:spacing w:before="156" w:beforeLines="50" w:after="156" w:afterLines="50" w:line="440" w:lineRule="exact"/>
        <w:jc w:val="center"/>
        <w:rPr>
          <w:rFonts w:hint="eastAsia" w:ascii="黑体" w:hAnsi="黑体" w:eastAsia="黑体" w:cs="黑体"/>
          <w:b w:val="0"/>
          <w:bCs/>
          <w:color w:val="333333"/>
          <w:sz w:val="28"/>
          <w:szCs w:val="28"/>
          <w:lang w:val="en"/>
        </w:rPr>
      </w:pPr>
      <w:r>
        <w:rPr>
          <w:rFonts w:hint="eastAsia" w:ascii="黑体" w:hAnsi="黑体" w:eastAsia="黑体" w:cs="黑体"/>
          <w:b w:val="0"/>
          <w:bCs/>
          <w:color w:val="333333"/>
          <w:sz w:val="28"/>
          <w:szCs w:val="28"/>
          <w:lang w:val="en"/>
        </w:rPr>
        <w:t>于青</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习近平总书记在十九届中央纪委六次全会上强调，“全面从严治党是新时代党的自我革命的伟大实践，开辟了百年大党自我革命的新境界。”自我革命是党百年奋斗的一条宝贵历史经验，是我们党跳出历史周期率的第二个答案。我们要准确把握伟大自我革命的历史逻辑和实践要求，涵养历史思维，把握历史大势，运用历史经验，增强历史主动，以伟大自我革命引领伟大社会革命，推动中国特色社会主义事业行稳致远。</w:t>
      </w:r>
    </w:p>
    <w:p>
      <w:pPr>
        <w:widowControl/>
        <w:spacing w:line="440" w:lineRule="exact"/>
        <w:ind w:firstLine="480"/>
        <w:jc w:val="left"/>
        <w:rPr>
          <w:rFonts w:hint="eastAsia" w:ascii="宋体" w:hAnsi="宋体" w:eastAsia="宋体" w:cs="宋体"/>
          <w:b/>
          <w:color w:val="333333"/>
          <w:kern w:val="0"/>
          <w:sz w:val="24"/>
          <w:szCs w:val="24"/>
          <w:lang w:val="en"/>
        </w:rPr>
      </w:pPr>
      <w:r>
        <w:rPr>
          <w:rFonts w:hint="eastAsia" w:ascii="宋体" w:hAnsi="宋体" w:eastAsia="宋体" w:cs="宋体"/>
          <w:b/>
          <w:color w:val="333333"/>
          <w:kern w:val="0"/>
          <w:sz w:val="24"/>
          <w:szCs w:val="24"/>
          <w:lang w:val="en"/>
        </w:rPr>
        <w:t>勇于自我革命是党百年奋斗培育的鲜明品格</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先进的马克思主义政党不是天生的，而是在不断自我革命中淬炼而成的。党的苦难辉煌史启迪我们，中国共产党之所以能够团结带领人民迎来从站起来、富起来到强起来的伟大飞跃，就在于我们党勇于直面各种风险挑战，勇于直面自身存在的问题，不断以自我革命精神锻造和锤炼自己。</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早在建党初期，中国早期马克思主义者就已经萌发了严肃纪律、自我革命的思想。1921年7月，党的一大通过了《中国共产党第一个纲领》，明确规定新成员“在加入我们的队伍以前，必须与那些与我们的纲领背道而驰的党派和集团断绝一切联系”等严格纪律。党的二大制定了第一部党章，专设了党的纪律一章。1926年8月，中共中央向全党颁布党的历史上第一个惩治贪污腐败的文件。党的五大第一次成立了中央监察委员会，第一次提出了“政治纪律”概念。这一系列历史事件充分反映了处于创建和发展初期的中国共产党自我革命的鲜明态度。</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勇于自我革命是党克服困难挑战、不断取得胜利的重要武器。1939年10月，毛泽东在《〈共产党人〉发刊词》中，提出“建设一个全国范围的、广大群众性的、思想上政治上组织上完全巩固的布尔什维克化的中国共产党”的重大任务，并称之为“伟大的工程”。随后，我们党开展了大生产运动和延安整风运动，有效遏制了贪污腐败现象滋长，最终“用延安作风打败西安作风”。新中国成立前夕，毛泽东在党的七届二中全会上深刻指出：“务必使同志们继续地保持谦虚、谨慎、不骄、不躁的作风，务必使同志们继续地保持艰苦奋斗的作风。”这一振聋发聩的论断充分体现了党的领袖居安思危的警醒。</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勇于自我革命是党永葆先进性和纯洁性的根本途径。改革开放后，面对执政条件和社会环境的深刻变化，我们党一如既往勇于自我革命，从严管党治党。习近平总书记指出：“改革开放30多年来，以邓小平同志为核心的党的第二代中央领导集体、以江泽民同志为核心的党的第三代中央领导集体、以胡锦涛同志为总书记的党中央始终把党风廉政建设和反腐败斗争作为重要任务来抓，旗帜是鲜明的，措施是有力的，成效是明显的，为保持和发展党的先进性和纯洁性发挥了重大作用，为我们党领导改革开放和社会主义现代化建设提供了有力保证。”这一重要论述深刻揭示了中国共产党自我净化、自我完善、自我革新、自我提高的高度历史自觉。党的十八大以来，以习近平同志为核心的党中央以自我革命精神推进全面从严治党，清除了党内存在的严重隐患，党内政治生态展现新气象，反腐败斗争取得压倒性胜利并全面巩固，全面从严治党取得历史性、开创性成就，党在新时代新征程中焕发出更加强大的生机活力，为实现党和国家事业新发展提供了坚强保障。</w:t>
      </w:r>
    </w:p>
    <w:p>
      <w:pPr>
        <w:widowControl/>
        <w:spacing w:line="440" w:lineRule="exact"/>
        <w:ind w:firstLine="480"/>
        <w:jc w:val="left"/>
        <w:rPr>
          <w:rFonts w:hint="eastAsia" w:ascii="宋体" w:hAnsi="宋体" w:eastAsia="宋体" w:cs="宋体"/>
          <w:b/>
          <w:bCs w:val="0"/>
          <w:color w:val="333333"/>
          <w:kern w:val="0"/>
          <w:sz w:val="24"/>
          <w:szCs w:val="24"/>
          <w:lang w:val="en"/>
        </w:rPr>
      </w:pPr>
      <w:r>
        <w:rPr>
          <w:rFonts w:hint="eastAsia" w:ascii="宋体" w:hAnsi="宋体" w:eastAsia="宋体" w:cs="宋体"/>
          <w:b/>
          <w:bCs w:val="0"/>
          <w:color w:val="333333"/>
          <w:kern w:val="0"/>
          <w:sz w:val="24"/>
          <w:szCs w:val="24"/>
          <w:lang w:val="en"/>
        </w:rPr>
        <w:t>勇于自我革命是中国共产党区别于其他政党的显著标志</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全球数千个政党中，历史超过百年的仅有数十个，能够长期执政的更是凤毛麟角。从建党时只有50多名党员，发展成为今天拥有9600多万名党员的世界第一大执政党，中国共产党区别于其他政党的一个显著标志就是勇于直面问题、勇于自我革命、勇于追求真理。</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勇于自我革命是全面从严治党的永恒课题。习近平总书记指出：“党的自我革命任重而道远，决不能有停一停、歇一歇的想法。”只有勇于自我革命、敢于刀刃向内，同一切影响党的先进性、弱化党的纯洁性的问题作坚决斗争，才能永葆马克思主义政党的政治本色。</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勇于自我革命是践行为人民服务宗旨的必然要求。人民立场是中国共产党的根本政治立场，是马克思主义政党区别于其他政党的显著标志。中国共产党从诞生之日起，就确立了马克思主义唯物史观、人民立场与群众观点。百年来，我们党之所以拥有自我革命的勇气，就在于除了国家、民族、人民的利益，没有自己的特殊利益。踏上实现第二个百年奋斗目标的新征程，更需要各级党员干部更好地坚守人民立场、践行党的根本宗旨。</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勇于自我革命是引领社会革命的内在需要。党的自我革命与党领导的社会革命是紧密联系、有机统一的。伟大社会革命锻造和成就伟大的党，伟大自我革命保障和推动伟大的事业，这是党百年来不断从胜利走向新的胜利的宝贵经验，也是党把握历史发展规律、奋斗新征程的重要遵循。历史反复证明并将继续证明，实现中华民族伟大复兴的社会革命只有在中国共产党的领导下才能成功。只有始终保持革命精神和革命斗志，努力做到信念过硬、政治过硬、责任过硬、能力过硬和作风过硬，练就以自我革命推动新时代伟大社会革命所必须具备的真本领、硬功夫，才能更好地带领人民有效应对重大挑战、抵御重大风险、克服重大阻力、解决重大矛盾，把伟大社会革命继续推向前进。</w:t>
      </w:r>
    </w:p>
    <w:p>
      <w:pPr>
        <w:widowControl/>
        <w:spacing w:line="440" w:lineRule="exact"/>
        <w:ind w:firstLine="480"/>
        <w:jc w:val="left"/>
        <w:rPr>
          <w:rFonts w:hint="eastAsia" w:ascii="宋体" w:hAnsi="宋体" w:eastAsia="宋体" w:cs="宋体"/>
          <w:b/>
          <w:color w:val="333333"/>
          <w:kern w:val="0"/>
          <w:sz w:val="24"/>
          <w:szCs w:val="24"/>
          <w:lang w:val="en"/>
        </w:rPr>
      </w:pPr>
      <w:r>
        <w:rPr>
          <w:rFonts w:hint="eastAsia" w:ascii="宋体" w:hAnsi="宋体" w:eastAsia="宋体" w:cs="宋体"/>
          <w:b/>
          <w:color w:val="333333"/>
          <w:kern w:val="0"/>
          <w:sz w:val="24"/>
          <w:szCs w:val="24"/>
          <w:lang w:val="en"/>
        </w:rPr>
        <w:t>增强历史主动把党建设得更加坚强有力</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党的十九届六中全会将“坚持自我革命”凝练为党百年奋斗的历史经验之一。我们要深入领会习近平总书记关于自我革命的实践要求，坚持守正和创新相统一，把全面从严治党这一新时代党的自我革命的伟大实践不断推向深入。</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筑牢思想根基。马克思主义并没有穷尽真理，而在广阔实践中不断开辟真理探求之路。要坚持用党的创新理论武装全党，始终保持统一的思想、坚定的意志、协调的行动、强大的战斗力。当前，最根本的就是深学笃用习近平新时代中国特色社会主义思想，使科学理论真正成为把握运用规律、认识改造世界的思想武器。</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强化政治建设。坚持不懈严明政治纪律和政治规矩，强化政治监督，引导各级党员干部深刻认识“两个确立”的决定性意义，增强“四个意识”、坚定“四个自信”、做到“两个维护”，巩固党的团结统一，不断提高政治判断力、政治领悟力、政治执行力，自觉在思想上政治上行动上同以习近平同志为核心的党中央保持高度一致。</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践行为民宗旨。坚持以人民为中心的发展思想，切实把自我革命落脚到密切同人民群众的血肉联系上、为民服务解难题上、增进人民群众福祉上。坚持做大“蛋糕”与分好“蛋糕”并重，着力保障和改善民生，用心用情用力解决好人民群众的操心事、烦心事、揪心事，在推动高质量发展中满足人民日益增长的美好生活需要，使人民群众获得感成色更足、幸福感更可持续、安全感更有保障。</w:t>
      </w:r>
    </w:p>
    <w:p>
      <w:pPr>
        <w:widowControl/>
        <w:spacing w:line="440" w:lineRule="exact"/>
        <w:ind w:firstLine="480"/>
        <w:jc w:val="left"/>
        <w:rPr>
          <w:rFonts w:hint="eastAsia"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坚定不移正风肃纪反腐。一体推进“三不腐”，坚持稳中求进，实事求是，依规依纪依法，积极探索不敢腐、不能腐、不想腐贯通融合的有效载体、实践途径，发挥标本兼治综合效应。强化党对反腐败工作的集中统一领导，以猛药去疴、重典治乱的决心，以刮骨疗毒、壮士断腕的勇气，坚定不移“打虎”“拍蝇”“猎狐”，确保党不变质、不变色、不变味。扎紧扎牢制度笼子，完善体制机制，推动完善党自我净化、自我完善、自我革新、自我提高的制度规范体系。把加强新时代廉洁文化建设作为基础性工程抓紧抓实抓好，教育引导党员干部筑牢拒腐防变思想防线。加强作风建设，锲而不舍落实中央八项规定精神，坚持从政治上看、从政治上抓，坚持党风党纪一起抓，坚持正风肃纪反腐一体推进，坚决纠治形式主义、官僚主义、享乐主义和奢靡之风，密切关注“四风”苗头性、倾向性、隐蔽性问题，坚持纠“四风”树新风并举，确保管出习惯、抓出成效、化风成俗，以优良党风政风带动社风民风向上向善。</w:t>
      </w:r>
    </w:p>
    <w:p>
      <w:pPr>
        <w:spacing w:before="156" w:beforeLines="50" w:after="156" w:afterLines="50" w:line="440" w:lineRule="exact"/>
        <w:ind w:firstLine="480" w:firstLineChars="200"/>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（作者</w:t>
      </w:r>
      <w:r>
        <w:rPr>
          <w:rFonts w:hint="eastAsia" w:ascii="楷体" w:hAnsi="楷体" w:eastAsia="楷体" w:cs="楷体"/>
          <w:sz w:val="24"/>
          <w:szCs w:val="24"/>
          <w:lang w:val="en" w:eastAsia="zh-CN"/>
        </w:rPr>
        <w:t>于青系湖南工业大学</w:t>
      </w:r>
      <w:r>
        <w:rPr>
          <w:rFonts w:hint="eastAsia" w:ascii="楷体" w:hAnsi="楷体" w:eastAsia="楷体" w:cs="楷体"/>
          <w:sz w:val="24"/>
          <w:szCs w:val="24"/>
          <w:lang w:val="en-US" w:eastAsia="zh-CN"/>
        </w:rPr>
        <w:t>教授。</w:t>
      </w:r>
      <w:r>
        <w:rPr>
          <w:rFonts w:hint="eastAsia" w:ascii="楷体" w:hAnsi="楷体" w:eastAsia="楷体" w:cs="楷体"/>
          <w:sz w:val="24"/>
          <w:szCs w:val="24"/>
          <w:lang w:eastAsia="zh-CN"/>
        </w:rPr>
        <w:t>本文摘自《中国纪检监察报</w:t>
      </w:r>
      <w:r>
        <w:rPr>
          <w:rFonts w:hint="eastAsia" w:ascii="楷体" w:hAnsi="楷体" w:eastAsia="楷体" w:cs="楷体"/>
          <w:sz w:val="24"/>
          <w:szCs w:val="24"/>
          <w:lang w:val="en" w:eastAsia="zh-CN"/>
        </w:rPr>
        <w:t>》2022年7月14日第8版《观点》</w:t>
      </w:r>
      <w:r>
        <w:rPr>
          <w:rFonts w:hint="eastAsia" w:ascii="楷体" w:hAnsi="楷体" w:eastAsia="楷体" w:cs="楷体"/>
          <w:sz w:val="24"/>
          <w:szCs w:val="24"/>
          <w:lang w:eastAsia="zh-CN"/>
        </w:rPr>
        <w:t>）</w:t>
      </w:r>
    </w:p>
    <w:p>
      <w:pPr>
        <w:spacing w:before="156" w:beforeLines="50" w:after="156" w:afterLines="50" w:line="440" w:lineRule="exact"/>
        <w:ind w:firstLine="482" w:firstLineChars="200"/>
        <w:jc w:val="center"/>
        <w:rPr>
          <w:rFonts w:hint="eastAsia" w:ascii="宋体" w:hAnsi="宋体" w:eastAsia="宋体" w:cs="宋体"/>
          <w:b/>
          <w:sz w:val="24"/>
          <w:szCs w:val="24"/>
        </w:rPr>
      </w:pPr>
    </w:p>
    <w:p>
      <w:pPr>
        <w:widowControl/>
        <w:spacing w:before="156" w:beforeLines="50" w:after="156" w:afterLines="50" w:line="440" w:lineRule="exact"/>
        <w:jc w:val="center"/>
        <w:rPr>
          <w:rFonts w:hint="eastAsia" w:ascii="黑体" w:hAnsi="黑体" w:eastAsia="黑体" w:cs="黑体"/>
          <w:b w:val="0"/>
          <w:bCs/>
          <w:color w:val="333333"/>
          <w:sz w:val="32"/>
          <w:szCs w:val="32"/>
          <w:lang w:val="en"/>
        </w:rPr>
      </w:pPr>
      <w:r>
        <w:rPr>
          <w:rFonts w:hint="eastAsia" w:ascii="黑体" w:hAnsi="黑体" w:eastAsia="黑体" w:cs="黑体"/>
          <w:b w:val="0"/>
          <w:bCs/>
          <w:color w:val="333333"/>
          <w:sz w:val="32"/>
          <w:szCs w:val="32"/>
          <w:lang w:val="en"/>
        </w:rPr>
        <w:t>纪检监察学一级学科的内在逻辑体系研究</w:t>
      </w:r>
    </w:p>
    <w:p>
      <w:pPr>
        <w:widowControl/>
        <w:spacing w:before="156" w:beforeLines="50" w:after="156" w:afterLines="50" w:line="440" w:lineRule="exact"/>
        <w:jc w:val="center"/>
        <w:rPr>
          <w:rFonts w:hint="eastAsia" w:ascii="黑体" w:hAnsi="黑体" w:eastAsia="黑体" w:cs="黑体"/>
          <w:b w:val="0"/>
          <w:bCs/>
          <w:color w:val="333333"/>
          <w:sz w:val="28"/>
          <w:szCs w:val="28"/>
          <w:lang w:val="en"/>
        </w:rPr>
      </w:pPr>
      <w:r>
        <w:rPr>
          <w:rFonts w:hint="eastAsia" w:ascii="黑体" w:hAnsi="黑体" w:eastAsia="黑体" w:cs="黑体"/>
          <w:b w:val="0"/>
          <w:bCs/>
          <w:color w:val="333333"/>
          <w:sz w:val="28"/>
          <w:szCs w:val="28"/>
          <w:lang w:val="en"/>
        </w:rPr>
        <w:t>常保国  周艺津</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党的十八大以来，以习近平同志为核心的党中央全面推进反腐败斗争，有序推动了国家监察体制改革。2021年8月20日，全国人大常委会通过的《监察官法》第三十二条明确提出了：“国家加强监察学科建设，鼓励具备条件的普通高等学校设置监察专业或者开设监察课程，培养德才兼备的高素质监察官后备人才，提高监察官的专业能力”的要求，这无疑成为加强监察学学科建设的法律依据。</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由于我国纪检监察体制改革速度较快，配套的纪检监察学学科建设存在一定的滞后性。一方面，已有的研究成果往往是多个学科的“大杂烩”，很少有真正研究纪检监察学学科本身运行规律的。另一方面，纪检监察学研究存在理论和实践相脱节的情况。研究者所能收集到的案例样本、文件数据往往不够全面，很大程度上影响了研究的准确性和科学性。针对以上问题，本文试图站在学科建设的角度，运用黑格尔“逻辑起点、逻辑中介、逻辑终点”的逻辑构造，探析纪检监察学的内在逻辑体系，提出符合纪检监察学学科建设的路径，推动纪检监察学一级学科发展。</w:t>
      </w:r>
    </w:p>
    <w:p>
      <w:pPr>
        <w:spacing w:line="440" w:lineRule="exact"/>
        <w:ind w:firstLine="482" w:firstLineChars="200"/>
        <w:rPr>
          <w:rFonts w:hint="eastAsia" w:ascii="宋体" w:hAnsi="宋体" w:eastAsia="宋体" w:cs="宋体"/>
          <w:b/>
          <w:bCs/>
          <w:color w:val="231F20"/>
          <w:sz w:val="24"/>
          <w:szCs w:val="24"/>
        </w:rPr>
      </w:pPr>
      <w:r>
        <w:rPr>
          <w:rFonts w:hint="eastAsia" w:ascii="宋体" w:hAnsi="宋体" w:eastAsia="宋体" w:cs="宋体"/>
          <w:b/>
          <w:bCs/>
          <w:color w:val="231F20"/>
          <w:sz w:val="24"/>
          <w:szCs w:val="24"/>
        </w:rPr>
        <w:t>一、逻辑起点：中国特色社会主义制度</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学科的逻辑起点奠定了学科基础，逻辑手段决定了学科的属性，内在逻辑的展开左右着学科发展方向。因此，纪检监察学要始终坚守本土特色、政治定位、党的领导三大基本立场，才能确保纪检监察学科建设能够始终坚守中国特色社会主义道路，按照国家监察体制改革的同一方向前进。</w:t>
      </w:r>
    </w:p>
    <w:p>
      <w:pPr>
        <w:widowControl/>
        <w:spacing w:line="44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color w:val="231F20"/>
          <w:kern w:val="0"/>
          <w:sz w:val="24"/>
          <w:szCs w:val="24"/>
        </w:rPr>
        <w:t>（一）立场一：纪检监察制度是本土监督模式的有益探索</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从古至今，中国社会对于“公权力制约”模式的探索从未中断。每一时期形成的“公权力制约”模式都具有当时的时代特点并在特定时期产生了重要作用。从秦朝的御史大夫、汉朝的刺史、隋唐的御史台、元朝的监察区到明清的都察院，封建王朝建立了一套有效的“治吏”机制，这是“中华法系”给后人留下的宝贵财富，其中的经验和教训也成为中国本土监督模式发展的基石所在。</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近代中国逐步沦为了半封建半殖民地社会，开始受到西方自由主义思潮的影响，也试图建立起君主立宪制、总统制、总理制等政治模式，但是最终都以失败告终。当时的民主先行者，孙中山先生结合中国实际提出了“五权宪法”理论，并提出建立监察院，设立监察权，主要负责弹劾和审计。中国共产党人是孙中山先生革命事业最坚定的支持者、最忠诚的合作者、最忠实的继承者。为了实现党内自我监督，在充分吸收国外先进经验的基础上，中国共产党进行了一系列探索和尝试。最终，以列宁的权力监督思想为基础，中国共产党逐步探索执政党的内部监督模式，建立了党的纪律检查机构，并最终夺取了全国政权。新中国成立后，在中国共产党的领导下，在国家层面建立了行政监察机构，改革开放后恢复了党的纪律检查机关和行政监察机关，并推行纪检监察合署办公，同时，针对职务犯罪高发状态，检察机关成立了反贪污贿赂局，开展反腐败行动。</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党的十八大以来，为解决反腐败“九龙治水”的局面，国家整合了监察部、国家预防腐败局、最高人民检察院下设的反贪反渎部门，组建国家监察委员会，与中央纪委合署办公。全国各级政府均对照要求建立了纪检监察机关。在法律层面上，我国修改了《宪法》和《地方各级人民代表大会和地方各级人民政府组织法》，出台了《监察法》《监察官法》《公职人员处分法》。在党内法规层面上，修改了《党章》和《中国共产党权利保障条例》，出台了《中国共产党纪律检查机关监督执纪工作规则》《中国共产党纪律检查委员会工作条例》等。</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b/>
          <w:bCs/>
          <w:color w:val="231F20"/>
          <w:kern w:val="0"/>
          <w:sz w:val="24"/>
          <w:szCs w:val="24"/>
        </w:rPr>
        <w:t>（二）立场二：纪检监察机关是政治机关</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监察法》第三条规定，监察委员会作为行使国家监察职能的专责机关，与党的纪律检查机关合署办公，从而实现党对国家监察工作的领导，是实现党和国家自我监督的政治机关。它既不是行政机关、也不是司法机关。在国家监察体制改革之初，由于其特征、行事方式与司法机关比较相似，有一种错误观点认为“纪检监察机关是司法机关，其履行的职责是法律监督”。事实上，国家的法律监督机关是各级检察机关。对于纪检监察机关来说，由于纪委和监委合署办公，实行一套工作机构、两个机关名称，履行党的纪律检查和国家监察两项职责。中国共产党作为马克思主义政党，需要“旗帜鲜明讲政治”。纪委是党的专责监督机关，其活动均为政治活动；监委作为国家机关，由于和纪委合署办公的缘故，监委工作也同样具有政治功能。因此，纪检监察机关是政治机关，纪检监察机关履行的职责是政治监督。</w:t>
      </w:r>
    </w:p>
    <w:p>
      <w:pPr>
        <w:widowControl/>
        <w:spacing w:line="440" w:lineRule="exact"/>
        <w:ind w:firstLine="480" w:firstLineChars="200"/>
        <w:jc w:val="left"/>
        <w:rPr>
          <w:rFonts w:hint="eastAsia" w:ascii="宋体" w:hAnsi="宋体" w:eastAsia="宋体" w:cs="宋体"/>
          <w:color w:val="231F20"/>
          <w:sz w:val="24"/>
          <w:szCs w:val="24"/>
        </w:rPr>
      </w:pPr>
      <w:r>
        <w:rPr>
          <w:rFonts w:hint="eastAsia" w:ascii="宋体" w:hAnsi="宋体" w:eastAsia="宋体" w:cs="宋体"/>
          <w:color w:val="231F20"/>
          <w:kern w:val="0"/>
          <w:sz w:val="24"/>
          <w:szCs w:val="24"/>
        </w:rPr>
        <w:t>从学科建设的角度来看，“纪检监察学”作为新的一级学科，在“法学”学科门类下，成为与法学、政治学、马克思主义理论、中共党史党建等学科并列的一级学科。从学科大类来看，纪检监察学属于法学大类，但是由于纪检监察机关是政治机关，因此绝对不能直接套用法学、历史学等单一学科研究方法进行研究。“纪检监察学”的研究应该是在习近平新时代中国特色社会主义思想引领下，以马克思主义唯物观为指导，结合政治学的一般原理，运用实事求是原则和历史主义原则等基本原则进行研究，认</w:t>
      </w:r>
      <w:r>
        <w:rPr>
          <w:rFonts w:hint="eastAsia" w:ascii="宋体" w:hAnsi="宋体" w:eastAsia="宋体" w:cs="宋体"/>
          <w:color w:val="231F20"/>
          <w:sz w:val="24"/>
          <w:szCs w:val="24"/>
        </w:rPr>
        <w:t>真实践好“用学术讲政治”，这是纪检监察学学科建设的基本事实之一。</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b/>
          <w:bCs/>
          <w:color w:val="231F20"/>
          <w:kern w:val="0"/>
          <w:sz w:val="24"/>
          <w:szCs w:val="24"/>
        </w:rPr>
        <w:t>（三）立场三：纪检监察机关离不开党的全面领导</w:t>
      </w:r>
    </w:p>
    <w:p>
      <w:pPr>
        <w:widowControl/>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党政机关合署办公是我国政治体制形式中的一种，纪检监察机关是较早开始实施这一形式的机构。同时，围绕着全面从严治党这一命题，纪检监察机关以国家监察体制改革为契机，进行了更深层次的机构融合，以适应治理能力的现代化，真正做到“减少机构和人员的数量，提高工作效率”。</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在纪检监察学建设过程中，对于纪检监察机关采用党政机关合署办公这一形式要有着深刻的认识，即中国共产党成立以来的任何改革都必须围绕“落实党的全面领导”这一核心，国家监察体制改革的目的也是落实“使党的主张成为国家意志”的这一目标，党政之间只有分工，没有分开，这是推动纪检监察学学科建设的基本精神。在纪检监察学研究过程中，“党政机关合署办公”是我国现阶段政治体制的基本事实，完全可以按照这一现实情况进行研究，无需在学术研究过程中强行把“纪委”和“监委”拆分，将“纪委”对应“党的纪律”和“党内法规”，“监委”对应“政务处分”和“法律法规”进行区分研究，然后再讨论如何做到“纪法结合”，这种研究方法完全脱离了中国政治的现实情况，是纪检监察学未来开展研究需要正本清源的重要内容之一。对于当前“党政机关合署办公”的事实，特别是纪检监察机关采用了这一模式，我们要从“把党的领导落实到党和国家事业各领域各方面各环节”视角去理解，这是中国特色社会主义的显著优势，也是纪检监察学学科建设的基本事实之一。</w:t>
      </w:r>
    </w:p>
    <w:p>
      <w:pPr>
        <w:widowControl/>
        <w:spacing w:line="440" w:lineRule="exact"/>
        <w:ind w:firstLine="482" w:firstLineChars="200"/>
        <w:jc w:val="left"/>
        <w:rPr>
          <w:rFonts w:hint="eastAsia" w:ascii="宋体" w:hAnsi="宋体" w:eastAsia="宋体" w:cs="宋体"/>
          <w:b/>
          <w:bCs/>
          <w:color w:val="231F20"/>
          <w:sz w:val="24"/>
          <w:szCs w:val="24"/>
        </w:rPr>
      </w:pPr>
      <w:r>
        <w:rPr>
          <w:rFonts w:hint="eastAsia" w:ascii="宋体" w:hAnsi="宋体" w:eastAsia="宋体" w:cs="宋体"/>
          <w:b/>
          <w:bCs/>
          <w:color w:val="231F20"/>
          <w:sz w:val="24"/>
          <w:szCs w:val="24"/>
        </w:rPr>
        <w:t>二、逻辑中介：权力制约的实践活动</w:t>
      </w:r>
    </w:p>
    <w:p>
      <w:pPr>
        <w:widowControl/>
        <w:spacing w:line="440" w:lineRule="exact"/>
        <w:ind w:firstLine="420"/>
        <w:jc w:val="left"/>
        <w:rPr>
          <w:rFonts w:hint="eastAsia" w:ascii="宋体" w:hAnsi="宋体" w:eastAsia="宋体" w:cs="宋体"/>
          <w:b/>
          <w:bCs/>
          <w:kern w:val="0"/>
          <w:sz w:val="24"/>
          <w:szCs w:val="24"/>
        </w:rPr>
      </w:pPr>
      <w:r>
        <w:rPr>
          <w:rFonts w:hint="eastAsia" w:ascii="宋体" w:hAnsi="宋体" w:eastAsia="宋体" w:cs="宋体"/>
          <w:b/>
          <w:bCs/>
          <w:color w:val="231F20"/>
          <w:kern w:val="0"/>
          <w:sz w:val="24"/>
          <w:szCs w:val="24"/>
        </w:rPr>
        <w:t>（一）古今贯通：纪检监察学应充分继承吸收传统实践经验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从公权力制约的历史实践来看，围绕公权力斗争的经验是融合了中国的政治哲学、传统文化、伦理、人性等多重因素的产物。这些经验是非常珍贵的。以汉朝的刺史制度为例：刺史制度本来是用来监察地方官吏的，但由于皇帝对刺史的高度信任，不断赋权，刺史逐步发展成为地方长官，同时掌握了地方的“行政权”和“监督权”，不再听从皇帝的命令。这一教训对于当代的纪检监察工作是非常有借鉴意义，说明“信任不能代替监督”，不能允许纪检监察权成为不受监督的权力。因此，目前开展的巡视工作严格实行“组长一次一授权”，这就是对于中国历史上传统的“刺史制度”经验和教训的总结和发展，既继承了中央向地方派监察官的传统，广泛听取群众的意见，对地方官员实行有效监督，又吸取了监察权力容易发生“灯下黑”的教训，避免了纪检监察官员成为不受监督的官员。</w:t>
      </w:r>
    </w:p>
    <w:p>
      <w:pPr>
        <w:widowControl/>
        <w:spacing w:line="440" w:lineRule="exact"/>
        <w:ind w:firstLine="42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从现阶段公权力制约模式来看，由于历史等各种原因，我国目前两岸四地的公权力制约模式不尽相同，包括大陆的纪检监察模式、港澳地区的廉政公署模式、台湾地区的监察机关模式。“一国两制”是我国的独创之举，这种创新的社会制度模式产生了对应的纪检监察模式。对此，我们需要从历史和现实的角度去剖析，分析不同制度下“公权力监督”模式的优势和存在的问题。这种比较研究既符合我国的历史传统，也符合现在“一国两制”下不同社会制度的创新实践。纪检监察学的研究必须充分吸取传统“公权力监督”的经验，特别是积极开展中国本土监察史的研究。从古代、近代到现代，我国在长期的历史发展过程中积累了丰富的理论和实践经验。我们在学科建设过程中要充分地研究和吸收这些“本土资源”。</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b/>
          <w:bCs/>
          <w:color w:val="231F20"/>
          <w:kern w:val="0"/>
          <w:sz w:val="24"/>
          <w:szCs w:val="24"/>
        </w:rPr>
        <w:t>（二）中西融合：纪检监察学应学习借鉴人类文明的优秀成果</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西方政治思想史就是“权力-权利”的斗争史。从文艺复兴以来，西方社会围绕“公权力限制”这一核心命题，霍布斯、卢梭、孟德斯鸠、马基雅维利等人相继提出了“权力制约”理论。这些理论此后在英美法等多个国家得到实践，并将其以宪法或者法律的形式固定下来。在这一过程中，人们不但发现“人”的存在，最重要的是创造了现代的法律制度。法律从此成为防止公权力滥用的最重要的武器。此外，西方社会还对历史上各类腐败问题进行了总结反思，包括腐败问题导致罗马帝国的衰落和法国大革命失败等内容。这些经验的总结对西方制度的完善起到了重要作用。</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我国从清末以来，不断向西方学习社会治理方案，包括德日英美以及苏东国家的不同法律，最终形成了中国特色的社会主义法律体系。虽然我国与西方国家的政治体制存在差异，但是对于人类文明的共同价值体系是共同恪守的。反腐败必须在法治的轨道下运行成为全球共同价值理念。纪检监察机关既是履行监督执纪问责的党内专责机关，又是履行监督调查处置的国家监察机关。该机关在履行职责时应当受到党纪国法的双重约束，这样才能确保纪检监察机关在监督其他机关的同时也能约束自身的权力。纪检监察机关无论是在实体上还是程序上都必须严格做到依法依规，避免“监察权”成为一种不受约束的权力。以国家监察体制改革为例，我国将原有受到多方质疑的不受法律约束的“双规”制度纳入了监察法下的“留置”制度，同时我国的法律体系也在不断修订完善中。</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纪检监察学要对西方文明中涉及到“权力制约”的有益经验进行转化吸收。同时，特别要坚持从我国实际出发，不搞简单的“拿来主义”，必须坚持以我为主、为我所用，认真鉴别、合理吸收，不能搞“全盘西化”，不能搞“全面移植”，不能照搬照抄。</w:t>
      </w:r>
    </w:p>
    <w:p>
      <w:pPr>
        <w:widowControl/>
        <w:spacing w:line="440" w:lineRule="exact"/>
        <w:ind w:firstLine="420"/>
        <w:jc w:val="left"/>
        <w:rPr>
          <w:rFonts w:hint="eastAsia" w:ascii="宋体" w:hAnsi="宋体" w:eastAsia="宋体" w:cs="宋体"/>
          <w:b/>
          <w:bCs/>
          <w:kern w:val="0"/>
          <w:sz w:val="24"/>
          <w:szCs w:val="24"/>
        </w:rPr>
      </w:pPr>
      <w:r>
        <w:rPr>
          <w:rFonts w:hint="eastAsia" w:ascii="宋体" w:hAnsi="宋体" w:eastAsia="宋体" w:cs="宋体"/>
          <w:b/>
          <w:bCs/>
          <w:color w:val="231F20"/>
          <w:kern w:val="0"/>
          <w:sz w:val="24"/>
          <w:szCs w:val="24"/>
        </w:rPr>
        <w:t>（三）百年成就：纪检监察学应及时总结中国共产党的实践经验</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1945年7月，黄炎培访问延安，向毛泽东主席提出了困扰中国政治几千年之久的“历史周期率”问题，也被称为“窑洞之问”。毛泽东主席当时给黄炎培的答案是：“只有让人民来监督政府，政府才不敢松懈。”无论是“为人民服务”还是“‘三个代表’重要思想”，以及从“以人民为中心”到“全过程人民民主”等等，这些都实践着“一切为了人民，一切依靠人民”的理论。只有理解了“窑洞之问”的答案才会明白纪检监察建立信访举报制度的初衷，才能够理解反腐败斗争是“人民战争”，正因如此，我们在建设纪检监察学科的过程中必须始终坚持人民立场，避免过分追求纪检监察的“专业性”而失去了“人民性”。</w:t>
      </w:r>
    </w:p>
    <w:p>
      <w:pPr>
        <w:widowControl/>
        <w:spacing w:line="440" w:lineRule="exact"/>
        <w:ind w:firstLine="42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建党百年来的历史过程中有经验也有教训，我们作为唯物主义者必须要辩证地看待这些问题，对于党史上的反腐败斗争经验和教训都要认真地进行研究总结。从党史来看，中央苏区、延安时期、西柏坡时期的政权建设实践为研究反腐败工作提供了丰富的素材，虽然这个时期的中国共产党并非执政党，但这个时期的经验也是很宝贵的。新中国成立初期的“三反”“五反”运动就继承了当年反腐败的实践经验，同时期建立的人民监察通讯员和人民检举接待室也成为当代“特约监察员”和“信访制度”的前身。这些历史经验都是当代纪检监察学研究的宝贵素材。</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目前，尤其要重视的是要站在历史的视角对1921年建党以来的纪检监察史进行全面细致的研究，特别是对三个“历史决议”进行认真学习，不断总结经验和教训，为未来纪检监察学的发展提供一个良好的研究基础。</w:t>
      </w:r>
    </w:p>
    <w:p>
      <w:pPr>
        <w:widowControl/>
        <w:spacing w:line="440" w:lineRule="exact"/>
        <w:ind w:firstLine="482" w:firstLineChars="200"/>
        <w:jc w:val="left"/>
        <w:rPr>
          <w:rFonts w:hint="eastAsia" w:ascii="宋体" w:hAnsi="宋体" w:eastAsia="宋体" w:cs="宋体"/>
          <w:b/>
          <w:bCs/>
          <w:color w:val="231F20"/>
          <w:sz w:val="24"/>
          <w:szCs w:val="24"/>
        </w:rPr>
      </w:pPr>
      <w:r>
        <w:rPr>
          <w:rFonts w:hint="eastAsia" w:ascii="宋体" w:hAnsi="宋体" w:eastAsia="宋体" w:cs="宋体"/>
          <w:b/>
          <w:bCs/>
          <w:color w:val="231F20"/>
          <w:sz w:val="24"/>
          <w:szCs w:val="24"/>
        </w:rPr>
        <w:t>三、逻辑终点：建立具有中国特色的纪检监察学一级学科</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王炳林教授指出：“一个独立而成熟的学科需要具备一些基本条件：一是要有独特的研究领域和研究对象，这是一个学科区别于另一学科的根本依据；二是形成统一的概念、理论、方法和话语的结构体系；三是具有独立的研究机构和源源不断的队伍保障，研究成果丰硕，发展前景广阔。”虽然目前纪检监察学一级学科已经建立，但是由于发展时间短、速度快，学科建设与发展情况离党中央的要求和期待还有很大差距。建设纪检监察学科要立足于目前学科建设初期的基本情况，围绕当前学科建设的主要问题，按照复合化、标准化、科学化的路径推进学科建设。</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b/>
          <w:bCs/>
          <w:color w:val="231F20"/>
          <w:kern w:val="0"/>
          <w:sz w:val="24"/>
          <w:szCs w:val="24"/>
        </w:rPr>
        <w:t>（一）复合化：推动学科研究“一元基准”和“多元发展”并行</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针对学科建设中权威观点尚未形成和理论与实践严重脱节的问题，应当建立学科研究的“一元基准”，即建立起纪检监察学统一权威的基本学术观点，在此基础上推动多学科融合的“多元”学术研究的进行。</w:t>
      </w:r>
    </w:p>
    <w:p>
      <w:pPr>
        <w:widowControl/>
        <w:spacing w:line="440" w:lineRule="exact"/>
        <w:ind w:firstLine="42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具体而言，建议在教育部高等学校教学指导委员会的指导下，由教育部联合中纪委国家监委联合成立“纪检监察学科教学指导委员会”，并尽快出版纪检监察学科权威教材。为了增强教材的权威性和普及度，可将该教材纳入“马工程”教材系列，出版权威的《纪检监察学》教材，并逐步出版纪检监察学二级学科的权威教材，未来还可以创办核心期刊，鼓励开展该领域的学术研究。这样，不但能够避免理论与实践脱钩的情况，而且能够避免纪检监察学科的一些非官方的学理解释给纪检监察队伍建设和</w:t>
      </w:r>
      <w:r>
        <w:rPr>
          <w:rFonts w:hint="eastAsia" w:ascii="宋体" w:hAnsi="宋体" w:eastAsia="宋体" w:cs="宋体"/>
          <w:color w:val="231F20"/>
          <w:kern w:val="0"/>
          <w:sz w:val="24"/>
          <w:szCs w:val="24"/>
          <w:highlight w:val="none"/>
        </w:rPr>
        <w:t>人</w:t>
      </w:r>
      <w:r>
        <w:rPr>
          <w:rFonts w:hint="eastAsia" w:ascii="宋体" w:hAnsi="宋体" w:eastAsia="宋体" w:cs="宋体"/>
          <w:color w:val="231F20"/>
          <w:kern w:val="0"/>
          <w:sz w:val="24"/>
          <w:szCs w:val="24"/>
        </w:rPr>
        <w:t>才培养带来的思想混乱，确保纪检监察学研究能够与国家监察体制改革保持一致。</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目前，由于纪检监察学学科是交叉学科，政治学、法学、马克思主义、历史学等学科的学者们均从各自学科的视角展开研究，容易产生“贪多求全”的问题。因此，在学科建设的过程中，应该采用系统思维对纪检监察学一级学科下的二级学科进行划分，让不同的学科研究纪检监察学不同的内容。例如，鉴于纪检监察机关已经明确为政治机关，关于纪检监察的原理、属性等内容，可以由政治学、马克思主义等学科专家牵头进行研究，重点做好“纪检监察基础理论”的二级学科建设工作；鉴于纪检监察机关在实践活动中与司法机关运行的程序比较相似，应该由法学学科专家牵头对其开展研究，重点做好“纪检监察程序理论”二级学科建设工作；针对纪检监察历史的研究，可以由历史学和中共党史党建等学科学者牵头进行研究，重点做好“纪检监察史”二级学科建设工作。通过对二级学科的分类研究，让其他学科充分发挥自身的优势，建设好一级学科。</w:t>
      </w:r>
    </w:p>
    <w:p>
      <w:pPr>
        <w:widowControl/>
        <w:spacing w:line="440" w:lineRule="exact"/>
        <w:ind w:firstLine="420"/>
        <w:jc w:val="left"/>
        <w:rPr>
          <w:rFonts w:hint="eastAsia" w:ascii="宋体" w:hAnsi="宋体" w:eastAsia="宋体" w:cs="宋体"/>
          <w:b/>
          <w:bCs/>
          <w:kern w:val="0"/>
          <w:sz w:val="24"/>
          <w:szCs w:val="24"/>
        </w:rPr>
      </w:pPr>
      <w:r>
        <w:rPr>
          <w:rFonts w:hint="eastAsia" w:ascii="宋体" w:hAnsi="宋体" w:eastAsia="宋体" w:cs="宋体"/>
          <w:b/>
          <w:bCs/>
          <w:color w:val="231F20"/>
          <w:kern w:val="0"/>
          <w:sz w:val="24"/>
          <w:szCs w:val="24"/>
        </w:rPr>
        <w:t>（二）标准化：严格落实国家人才统一培养标准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作为一级学科，纪检监察学应该严格按照国务院学位委员会和教育部的规定，不断完善理论、知识基础和研究方法，并逐步形成若干可归属的二级学科，并在人才培养质量、师资队伍与资源、科学研究水平、社会服务与学科声誉四个方面提出统一的标准与要求。</w:t>
      </w:r>
    </w:p>
    <w:p>
      <w:pPr>
        <w:widowControl/>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人才培养质量。纪检监察学科是一门独立学科，其对教育对象的要求比其他法学学科更高。纪检监察人才不但需要熟练掌握政治学和马克思主义理论，而且需要具备能够准确运用党纪国法落实“依规治党”和“依法治国”的综合素质。</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师资队伍与资源。从前期政法高校的内部试点来看，目前均需要成立真正意义上独立的纪检监察学院。当然这种独立的纪检监察学院应该获得一定政策和财务上的倾斜。在建立初期应充分鼓励各学院教师跨学院上课，并逐步将原有的学校资源进行整合，避免“九龙治水”的局面出现。</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科学研究水平。一方面，在权威性统编教材出版之前，从事纪检监察学的学者需要继续在纪检监察基础理论、纪检监察史、纪法衔接等多个方面进行有益的学术探索，出版学术专著，形成纪检监察学术上“大讨论”的格局。另一方面，要尽快在学术界建立纪检监察学的权威学术期刊，为纪检监察学的学术探讨提供学术平台和理论阵地，进一步推动纪检监察学科研究进入良性循环。</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社会服务与学科声誉。纪检监察学科是一门实践性很强的学科。基于原有“法律诊所教育”的经验，各高校应建立相应的“纪检监察学科实务技能中心”，开设实务技能类课程，如纪检监察案例分析、审查审理报告起草、谈话调查技能培训等，尽早熟悉纪检监察业务各项流程。在课程体系设置上，基于法学学科的经验，通过有经验的教师或者实务工作者指导学生参与纪检监察实务过程来提高学生的思维能力和实践能力。比如通过案例研讨的方式可以训练学生的案例分析能力。模拟课程主要通过模拟谈话及调查取证等环节，让学生了解并掌握纪检监察调查案件办理的全过程，包括一些细节部分。例如，如何受理信访件，如何与同事们进行案件讨论，如何进行案件审查审理，如何受理复议案件等。这种理论和实践相结合的探索将会使纪检监察学科成为真正的实践科学，为社会作出应有贡献，同时也能够让纪检监察成为“中国之治”的重要标杆。</w:t>
      </w:r>
    </w:p>
    <w:p>
      <w:pPr>
        <w:widowControl/>
        <w:spacing w:line="440" w:lineRule="exact"/>
        <w:ind w:firstLine="420"/>
        <w:jc w:val="left"/>
        <w:rPr>
          <w:rFonts w:hint="eastAsia" w:ascii="宋体" w:hAnsi="宋体" w:eastAsia="宋体" w:cs="宋体"/>
          <w:b/>
          <w:bCs/>
          <w:kern w:val="0"/>
          <w:sz w:val="24"/>
          <w:szCs w:val="24"/>
        </w:rPr>
      </w:pPr>
      <w:r>
        <w:rPr>
          <w:rFonts w:hint="eastAsia" w:ascii="宋体" w:hAnsi="宋体" w:eastAsia="宋体" w:cs="宋体"/>
          <w:b/>
          <w:bCs/>
          <w:color w:val="231F20"/>
          <w:kern w:val="0"/>
          <w:sz w:val="24"/>
          <w:szCs w:val="24"/>
        </w:rPr>
        <w:t>（三）科学化：建设一流的纪检监察学科理论</w:t>
      </w:r>
    </w:p>
    <w:p>
      <w:pPr>
        <w:widowControl/>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中国哲学社会科学主要是从近代发展起来的，受西方影响很深。纪检监察学在建立和发展时面临着同样的问题，既要做到反对唯西方理论马首是瞻，又要运用西方理论的基本原理来分析中国问题。纪检监察学作为从二级学科、交叉学科发展起来的一级学科，既要遵循社会科学发展的一般规律，又要立足于中国的国情，打破学科局限和壁垒，建立真正有中国特色的纪检监察学一级学科。</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231F20"/>
          <w:kern w:val="0"/>
          <w:sz w:val="24"/>
          <w:szCs w:val="24"/>
        </w:rPr>
        <w:t>学科的建设需要学科理论指导。目前纪检监察学科理论体系尚未形成，理论基础相对来说比较薄弱，应该对其积极开展研究，以适应纪检监察学一级学科建设的需要。纪检监察学在习近平新时代中国特色社会主义思想引领下，应该坚持以马克思主义为指导，根据二级学科建设的需要，结合政治学、法学、历史学、社会学等多个学科的基本理论进行建设。过去研究存在的最大问题就是学者过分强调个人在某个领域的专业性，只从一种学科视角发声，导致研究简单化，也形成了多个学科学者各说各话的局面，无法形成相对统一的符合中国社会发展的纪检监察学的范畴、概念、标准和原理，更谈不上建立学科理论和话语体系。纪检监察学要把“科学性”放在首位，对现有的研究活动进行深入分析，大力开展学科基础理论研究，建立符合学科特征的方法和理论，构建起完善的学科理论和话语体系。</w:t>
      </w:r>
    </w:p>
    <w:p>
      <w:pPr>
        <w:widowControl/>
        <w:spacing w:line="440" w:lineRule="exact"/>
        <w:ind w:firstLine="42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纪检监察学科作为“最年轻”的一级学科之一，伴随着国家监察体制改革而来，学科建设的重要性不言而喻。但是目前学科体系发展过慢，完全无法适应国家监察体制改革未来向更深层次发展的趋势。《监察官法》的出台已经对纪检监察人才的标准提出了明确的要求，纪检监察学学科建设将以《监察官法》的人才标准为现阶段目标，探索出一条适合中国国情的纪检人才培养之路。</w:t>
      </w:r>
    </w:p>
    <w:p>
      <w:pPr>
        <w:spacing w:line="440" w:lineRule="exact"/>
        <w:ind w:firstLine="480" w:firstLineChars="200"/>
        <w:rPr>
          <w:rFonts w:hint="eastAsia" w:ascii="楷体" w:hAnsi="楷体" w:eastAsia="楷体" w:cs="楷体"/>
          <w:sz w:val="24"/>
          <w:szCs w:val="24"/>
        </w:rPr>
      </w:pPr>
    </w:p>
    <w:p>
      <w:pPr>
        <w:spacing w:line="44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（作者常保国，系中国政法大学副校长，国家监察研究院教授；周艺津，系中国政法大学政治与公共管理学院博士研究生）</w:t>
      </w:r>
    </w:p>
    <w:p>
      <w:pPr>
        <w:widowControl/>
        <w:spacing w:before="156" w:beforeLines="50" w:after="156" w:afterLines="50" w:line="440" w:lineRule="exact"/>
        <w:jc w:val="center"/>
        <w:rPr>
          <w:rFonts w:hint="eastAsia" w:asciiTheme="minorEastAsia" w:hAnsiTheme="minorEastAsia" w:eastAsiaTheme="minorEastAsia" w:cstheme="minorEastAsia"/>
          <w:b/>
          <w:bCs w:val="0"/>
          <w:color w:val="333333"/>
          <w:sz w:val="30"/>
          <w:szCs w:val="30"/>
          <w:lang w:val="en"/>
        </w:rPr>
      </w:pPr>
    </w:p>
    <w:p>
      <w:pPr>
        <w:widowControl/>
        <w:spacing w:before="156" w:beforeLines="50" w:after="156" w:afterLines="50" w:line="440" w:lineRule="exact"/>
        <w:jc w:val="center"/>
        <w:rPr>
          <w:rFonts w:hint="eastAsia" w:ascii="黑体" w:hAnsi="黑体" w:eastAsia="黑体" w:cs="黑体"/>
          <w:b w:val="0"/>
          <w:bCs/>
          <w:color w:val="333333"/>
          <w:sz w:val="32"/>
          <w:szCs w:val="32"/>
          <w:lang w:val="en"/>
        </w:rPr>
      </w:pPr>
      <w:r>
        <w:rPr>
          <w:rFonts w:hint="eastAsia" w:ascii="黑体" w:hAnsi="黑体" w:eastAsia="黑体" w:cs="黑体"/>
          <w:b w:val="0"/>
          <w:bCs/>
          <w:color w:val="333333"/>
          <w:sz w:val="32"/>
          <w:szCs w:val="32"/>
          <w:lang w:val="en"/>
        </w:rPr>
        <w:t>监察法治人才培养体系初探</w:t>
      </w:r>
    </w:p>
    <w:p>
      <w:pPr>
        <w:widowControl/>
        <w:spacing w:before="156" w:beforeLines="50" w:after="156" w:afterLines="50" w:line="440" w:lineRule="exact"/>
        <w:jc w:val="center"/>
        <w:rPr>
          <w:rFonts w:hint="eastAsia" w:ascii="黑体" w:hAnsi="黑体" w:eastAsia="黑体" w:cs="黑体"/>
          <w:b w:val="0"/>
          <w:bCs/>
          <w:color w:val="333333"/>
          <w:sz w:val="28"/>
          <w:szCs w:val="28"/>
          <w:lang w:val="en"/>
        </w:rPr>
      </w:pPr>
      <w:r>
        <w:rPr>
          <w:rFonts w:hint="eastAsia" w:ascii="黑体" w:hAnsi="黑体" w:eastAsia="黑体" w:cs="黑体"/>
          <w:b w:val="0"/>
          <w:bCs/>
          <w:color w:val="333333"/>
          <w:sz w:val="28"/>
          <w:szCs w:val="28"/>
          <w:lang w:val="en"/>
        </w:rPr>
        <w:t>吴腾</w:t>
      </w:r>
    </w:p>
    <w:p>
      <w:pPr>
        <w:widowControl/>
        <w:adjustRightInd w:val="0"/>
        <w:snapToGri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2017年，习近平总书记考察中国政法大学时指出：“法治人才培养上不去，法治领域不能人才辈出，全面依法治国就不可能做好”。</w:t>
      </w:r>
      <w:r>
        <w:rPr>
          <w:rFonts w:hint="eastAsia" w:ascii="宋体" w:hAnsi="宋体" w:eastAsia="宋体" w:cs="宋体"/>
          <w:color w:val="000000"/>
          <w:sz w:val="24"/>
          <w:szCs w:val="24"/>
        </w:rPr>
        <w:t>党的十九大报告确立了“</w:t>
      </w:r>
      <w:r>
        <w:rPr>
          <w:rFonts w:hint="eastAsia" w:ascii="宋体" w:hAnsi="宋体" w:eastAsia="宋体" w:cs="宋体"/>
          <w:sz w:val="24"/>
          <w:szCs w:val="24"/>
        </w:rPr>
        <w:t>坚持和完善党和国家监督体系，强化对权力运行的制约和监督”</w:t>
      </w:r>
      <w:r>
        <w:rPr>
          <w:rFonts w:hint="eastAsia" w:ascii="宋体" w:hAnsi="宋体" w:eastAsia="宋体" w:cs="宋体"/>
          <w:color w:val="000000"/>
          <w:sz w:val="24"/>
          <w:szCs w:val="24"/>
        </w:rPr>
        <w:t>监察体制改革目标，为监察法治人才的培养指明了方向。随着监察体制改革的不断深入，</w:t>
      </w:r>
      <w:r>
        <w:rPr>
          <w:rFonts w:hint="eastAsia" w:ascii="宋体" w:hAnsi="宋体" w:eastAsia="宋体" w:cs="宋体"/>
          <w:sz w:val="24"/>
          <w:szCs w:val="24"/>
        </w:rPr>
        <w:t>监察法治人才培养在各高校、机构如雨后春笋般展开，</w:t>
      </w:r>
      <w:r>
        <w:rPr>
          <w:rFonts w:hint="eastAsia" w:ascii="宋体" w:hAnsi="宋体" w:eastAsia="宋体" w:cs="宋体"/>
          <w:color w:val="000000"/>
          <w:sz w:val="24"/>
          <w:szCs w:val="24"/>
        </w:rPr>
        <w:t>法学界对监察法治人才培养和学科建设高度关注，积极谋划布局。</w:t>
      </w:r>
      <w:r>
        <w:rPr>
          <w:rFonts w:hint="eastAsia" w:ascii="宋体" w:hAnsi="宋体" w:eastAsia="宋体" w:cs="宋体"/>
          <w:sz w:val="24"/>
          <w:szCs w:val="24"/>
        </w:rPr>
        <w:t>秦前红提出：“监察法学的概念体系还没有建构起来，必须从理论体系、研究方法和内容、理论基点、理论指导、基本范畴等方面进行展开”。吴建雄提出：“从监察法学逻辑起点、核心范畴、基础支撑、体系范围，进行监察法学的体系构建”。封利强认为，“监察法学是一门亟待建构的新学科，将其确立为法学二级学科必要且可行，在理论体系建构上应以监察法律关系为主线展开”。张红哲认为“要加快创设和建构监察法学学科，推动监察法学研究方法的整合与更新，确立其学科论域的基本构成”。上述研究是对监察法治人才培养的实践探索和理论总结，但是主要是宏观意义上的学科建构，缺少微观实操，集中于碎片化的对策建议，没有凝练出可以复制推广的培养经验。本文正是基于监察体制改革背景下监察法治人才需求及培养类型化的研究分析，提出构建符合新时代要求的监察法治人才培养体系。</w:t>
      </w:r>
    </w:p>
    <w:p>
      <w:pPr>
        <w:keepNext/>
        <w:keepLines/>
        <w:spacing w:line="440" w:lineRule="atLeast"/>
        <w:ind w:firstLine="482" w:firstLineChars="200"/>
        <w:outlineLvl w:val="0"/>
        <w:rPr>
          <w:rFonts w:hint="eastAsia" w:ascii="宋体" w:hAnsi="宋体" w:eastAsia="宋体" w:cs="宋体"/>
          <w:b/>
          <w:kern w:val="44"/>
          <w:sz w:val="24"/>
          <w:szCs w:val="24"/>
        </w:rPr>
      </w:pPr>
      <w:r>
        <w:rPr>
          <w:rFonts w:hint="eastAsia" w:ascii="宋体" w:hAnsi="宋体" w:eastAsia="宋体" w:cs="宋体"/>
          <w:b/>
          <w:kern w:val="44"/>
          <w:sz w:val="24"/>
          <w:szCs w:val="24"/>
        </w:rPr>
        <w:t>一、寻找：监察体制改革背景下的法治人才</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监察法治人才培养是高等院校新的“教育场域”，需要在与人才需求单位的沟通互动反馈中设计培养方案、建设教师队伍、更新教学方法、精准供给人才。从监察工作内容看，纪检监察机关承担的监察工作是特殊的执法工作，“具有高度的专业性和复杂性，是集教育、预防、调查、侦查等行为的集合体”。从监察队伍专业化建设看，全国人大常委会出台的《监察官法》确立了推进高素质专业化监察官队伍建设和反腐败工作规范化、法治化的目标（第一条），要求监察官应维护宪法和法律的尊严和权威，以事实为依据，以法律为准绳，客观公正的履行职责，保障当事人合法权益（第五条），具备运用法律、法规、政策实施监督、调查、处置等能力（第十二条）。从学科建设看，国家加强监察学科建设，鼓励具备条件的普通高等院校设置监察专业或开设监察课程，培养德才兼备的高素质监察官后备人才，提高监察官的专业能力（第三十二条）。可以说，法治思维和法治能力的要求贯穿始终，体现了“监察官队伍的素质和能力必须适应法治化、规范化和高质量的要求”。</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color w:val="2C2C2C"/>
          <w:sz w:val="24"/>
          <w:szCs w:val="24"/>
        </w:rPr>
        <w:t>纪检监察机关突出政治监督，把政治规矩、纪律意识贯彻始终，依规依法开展监督检查、审查调查、追责问责、巡视巡察等工作。党的领导与依法治国、讲政治和讲法治在目标上具有一致性，政治思维和法治思维对于监察人员来说共同作用于监察工作的高效实施，需要自觉把政治意识与法治思维、政治把握与法治方式统一、结合起来，努力实现政治效果、纪法效果、社会效果的融合和最大化。中共</w:t>
      </w:r>
      <w:r>
        <w:rPr>
          <w:rFonts w:hint="eastAsia" w:ascii="宋体" w:hAnsi="宋体" w:eastAsia="宋体" w:cs="宋体"/>
          <w:sz w:val="24"/>
          <w:szCs w:val="24"/>
        </w:rPr>
        <w:t>中央印发《法治中国建设规划（2020-2025）》提出：“建设一支专门的党内法规队伍，各级党的机关要形成人才支撑和健全后备人才培养，加强学科建设，突出政治标准和专业水平双过硬的要求，大力支持部分高校开展党内法规研究方向的研究生教育”。可以说，纪检监察机关对监察法治人才的内在要求就是政治素质高、纪法专业化，具备忠诚干净担当、敢于善于斗争的政治品格。</w:t>
      </w:r>
    </w:p>
    <w:p>
      <w:pPr>
        <w:keepNext/>
        <w:keepLines/>
        <w:spacing w:line="440" w:lineRule="atLeast"/>
        <w:ind w:firstLine="482" w:firstLineChars="200"/>
        <w:outlineLvl w:val="0"/>
        <w:rPr>
          <w:rFonts w:hint="eastAsia" w:ascii="宋体" w:hAnsi="宋体" w:eastAsia="宋体" w:cs="宋体"/>
          <w:b/>
          <w:kern w:val="44"/>
          <w:sz w:val="24"/>
          <w:szCs w:val="24"/>
        </w:rPr>
      </w:pPr>
      <w:r>
        <w:rPr>
          <w:rFonts w:hint="eastAsia" w:ascii="宋体" w:hAnsi="宋体" w:eastAsia="宋体" w:cs="宋体"/>
          <w:b/>
          <w:kern w:val="44"/>
          <w:sz w:val="24"/>
          <w:szCs w:val="24"/>
        </w:rPr>
        <w:t xml:space="preserve">二、分析：监察法治人才培养的类型化 </w:t>
      </w:r>
    </w:p>
    <w:p>
      <w:pPr>
        <w:widowControl/>
        <w:spacing w:line="440" w:lineRule="atLeast"/>
        <w:ind w:firstLine="482" w:firstLineChars="200"/>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（一）综合类大学点状化培养</w:t>
      </w:r>
    </w:p>
    <w:p>
      <w:pPr>
        <w:widowControl/>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国家综合类大学学科齐全、科研资源丰富，具备培养高素质监察法人才的先天优势，如北京大学和清华大学分别成立了廉政建设研究中心、廉政与治理研究中心，研究领域涉及基本理论、政策制度、教育预防等内容，涉及多个学院和学科的联合，通过廉政咨询、课程培训、国际学术交流等途经扩大影响力，充分利用媒体和网络传播的形式，服务于国家的廉政基础工程建设。武汉大学通过与湖北省委办公厅共建的模式成立党内法规研究中心，承担党内法规理论研究、对策研究、人才培养和学术交流等基本任务，集中法学、政治学、马克思主义理论、公共管理学等优势学科的专家学者，已经培养了一批</w:t>
      </w:r>
      <w:r>
        <w:rPr>
          <w:rFonts w:hint="eastAsia" w:ascii="宋体" w:hAnsi="宋体" w:eastAsia="宋体" w:cs="宋体"/>
          <w:sz w:val="24"/>
          <w:szCs w:val="24"/>
          <w:highlight w:val="none"/>
        </w:rPr>
        <w:t>硕博士</w:t>
      </w:r>
      <w:r>
        <w:rPr>
          <w:rFonts w:hint="eastAsia" w:ascii="宋体" w:hAnsi="宋体" w:eastAsia="宋体" w:cs="宋体"/>
          <w:sz w:val="24"/>
          <w:szCs w:val="24"/>
        </w:rPr>
        <w:t>研究生，主办的《党内法规研究》从集刊升格为期刊，是国内首家专门研究党内法规的学术刊物，在相关领域产生了较大学术影响。东南大学发挥刑法、行政法等优势学科的作用，以国家反腐败立法完善为研究重点，成立反腐败法治研究中心，展开党内反腐、地区清廉指数、廉洁文化、国际反腐合作等方面的特色研究。北京师范大学成立G20反腐败追逃追赃研究中心，推动廉政学科建设和人才培养，将廉政学作为二级交叉学科点，实行硕士生、博士生单独招生，通过与国外高校合作办学进行博士后联合培养，初步形成了本科生、研究生、博士后、访问学者一体化的人才培养链条。</w:t>
      </w:r>
    </w:p>
    <w:p>
      <w:pPr>
        <w:widowControl/>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综合类大学通过设立研究机构、中心，整合本校学科资源，研究人员往往同时具备多种学术身份，在其学科专业归属上具有培养硕士、博士资格，不同学科背景的学生共同围绕中心的工作进行学习和研究，具有一定的借鉴意义。但是综合类大学没有形成单独的学科发展模式，依托研究机构中心进行人才培养不具有系统性和可持续性，往往是为了承担某项课题进行“赶工程式”完成任务，且综合类大学监察法治人才培养偏向于精英化，就业选择的更加多元化，很难满足当前监察体制改革亟需的人才数量。</w:t>
      </w:r>
    </w:p>
    <w:p>
      <w:pPr>
        <w:widowControl/>
        <w:spacing w:line="440" w:lineRule="atLeast"/>
        <w:ind w:firstLine="482" w:firstLineChars="200"/>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（二）政法类大学专门化培养</w:t>
      </w:r>
    </w:p>
    <w:p>
      <w:pPr>
        <w:spacing w:line="44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政法类大学是专门化的法律院校，人才培养规模大，具有明显的地域性，在</w:t>
      </w:r>
      <w:r>
        <w:rPr>
          <w:rFonts w:hint="eastAsia" w:ascii="宋体" w:hAnsi="宋体" w:eastAsia="宋体" w:cs="宋体"/>
          <w:kern w:val="0"/>
          <w:sz w:val="24"/>
          <w:szCs w:val="24"/>
          <w:highlight w:val="none"/>
        </w:rPr>
        <w:t>统合法学学科优</w:t>
      </w:r>
      <w:r>
        <w:rPr>
          <w:rFonts w:hint="eastAsia" w:ascii="宋体" w:hAnsi="宋体" w:eastAsia="宋体" w:cs="宋体"/>
          <w:kern w:val="0"/>
          <w:sz w:val="24"/>
          <w:szCs w:val="24"/>
        </w:rPr>
        <w:t>势的基础上积极探索布局监察法治人才培养。本文主要总结了中国政法大学、西南政法大学、西北政法大学的监察法治人才培养实践经验。</w:t>
      </w:r>
    </w:p>
    <w:p>
      <w:pPr>
        <w:spacing w:line="440" w:lineRule="atLeast"/>
        <w:ind w:firstLine="480" w:firstLineChars="200"/>
        <w:jc w:val="left"/>
        <w:rPr>
          <w:rFonts w:hint="eastAsia" w:ascii="宋体" w:hAnsi="宋体" w:eastAsia="宋体" w:cs="宋体"/>
          <w:color w:val="333333"/>
          <w:sz w:val="24"/>
          <w:szCs w:val="24"/>
        </w:rPr>
      </w:pPr>
      <w:r>
        <w:rPr>
          <w:rFonts w:hint="eastAsia" w:ascii="宋体" w:hAnsi="宋体" w:eastAsia="宋体" w:cs="宋体"/>
          <w:kern w:val="0"/>
          <w:sz w:val="24"/>
          <w:szCs w:val="24"/>
        </w:rPr>
        <w:t>中国政法大学整合多种学科优势，学科建设开展较早，有着成熟的人才培养体系。2013年开始在政治与公共管理学院政治学下设置“国家监察学”专业，进行独立招生，开设《政治学理论前沿问题》《纪检监察学理论专题》</w:t>
      </w:r>
      <w:r>
        <w:rPr>
          <w:rFonts w:hint="eastAsia" w:ascii="宋体" w:hAnsi="宋体" w:eastAsia="宋体" w:cs="宋体"/>
          <w:sz w:val="24"/>
          <w:szCs w:val="24"/>
        </w:rPr>
        <w:t>《国外反腐败与廉政制度专题》《当代中国政府与政治》等基础课程。2017年，成立国家监察研究院进行人才培养、学术研究和政策建议。2020年，在诉讼法学专业下设置监察法学方向，招收博士研究生。2021年成立党内法规研究所，在宪法学与行政法学下设党内法规方向，招收硕士和博士研究生。同时，学校依托法治政府研究院，成立国家监察与反腐败研究中心，聚集国内相关领域的专家学者以及实务工作人员，已经成为监察和反腐败研究的学术高地，这些密集的学术科研资源为中国政法大学进行监察法人才培养创造了条件，形成了多学科资源整合下的培养模式。</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西南政法大学开创了国内首家监察法学院，设置监察法学作为独立的法学</w:t>
      </w:r>
    </w:p>
    <w:p>
      <w:pPr>
        <w:spacing w:line="440" w:lineRule="atLeast"/>
        <w:rPr>
          <w:rFonts w:hint="eastAsia" w:ascii="宋体" w:hAnsi="宋体" w:eastAsia="宋体" w:cs="宋体"/>
          <w:sz w:val="24"/>
          <w:szCs w:val="24"/>
        </w:rPr>
      </w:pPr>
      <w:r>
        <w:rPr>
          <w:rFonts w:hint="eastAsia" w:ascii="宋体" w:hAnsi="宋体" w:eastAsia="宋体" w:cs="宋体"/>
          <w:sz w:val="24"/>
          <w:szCs w:val="24"/>
        </w:rPr>
        <w:t>二级学科，2018年正式开始招收实验班本科生、硕士研究生，2019年招收博士生，成为全国最早获得监察法博士学位授予权的学科点之一，初步形成了“本硕博”三个阶段的人才培养体系。一是培养目标上，确立了培养政治意识强、法律业务精通、德才兼备的高层次应用型卓越监察法治人才；二是培养方式上，成立监察法学本科实验班，实行小班教学，制定监察法学人才培养方案，打破学校、学科壁垒，整合学校多领域学科优势，编写了《监察法学》教材。三是在课程内容上“把法纪融合、法纪贯通作为主线，设置一系列突出现实需求的专业课程”，本科生课程有：《监察法学》《党内法规学》等；硕士生、博士生课程有：《监察法学原理》《监察实务与腐败预防》《监察制度比较研究》等；四是</w:t>
      </w:r>
      <w:r>
        <w:rPr>
          <w:rFonts w:hint="eastAsia" w:ascii="宋体" w:hAnsi="宋体" w:eastAsia="宋体" w:cs="宋体"/>
          <w:sz w:val="24"/>
          <w:szCs w:val="24"/>
          <w:highlight w:val="none"/>
        </w:rPr>
        <w:t>在校地合作</w:t>
      </w:r>
      <w:r>
        <w:rPr>
          <w:rFonts w:hint="eastAsia" w:ascii="宋体" w:hAnsi="宋体" w:eastAsia="宋体" w:cs="宋体"/>
          <w:sz w:val="24"/>
          <w:szCs w:val="24"/>
        </w:rPr>
        <w:t>上，依托区位资源和专业优势，与中国纪检监察学院、甘肃省纪委监委等实务部门建立战略合作关系。</w:t>
      </w:r>
    </w:p>
    <w:p>
      <w:pPr>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西北政法大学创新院系设置模式，设立纪检监察学院，与行政法学院合署办公，充分整合教学资源，推动学科发展综合化、融合化，建立了多学科支撑的课程体系，形成了理论研究上具有多学科学术研究背景、年龄结构上老中青比例适合、教学方式上理论与实务相结合的监察法学科教师团队。通过修改人才培养方案，将《监察法学》作为全校法学专业学生的必修课，并配置多门选修课，进行系统监察法学教育。同时，积极与实务部门建立“监察法治人才培养共同体”，注重选拔和培养实践型教师，邀请具备丰富实践经验的纪检监察实务人员担任客座教授，为学生授课与实践指导，提升学生的实践能力。此外，注重培养学生的学术研究兴趣，给予学生在学术方向选择、课题申请、论文选题等方面充分自主权，定期开展学术沙龙活动，激发学生的学术积极性，为将来的实务工作与学术研究奠定基础。</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综上，政法类大学通过整合优势学科，将监察法治人才培养设置在法学专业之下，形成了以《监察法学》为核心的课程群，重视实践教学的开展，建立了与纪检监察机关合作培养的长效机制。但是由于学科定位的不清晰，目前主要采用交叉学科的模式，依托政治学、宪法学与行政法学、诉讼法学等学科，没有突出监察法学本身特色和时代要求。虽然能够整合不同学科背景的教师资源，但是由于监察法学是一个新领域，许多教师既没有监察实务经验也没有理论研究经历，一般会在原有研究路径开展新的学术主题，对监察法学基础理论不足，参与监察实践的机会少，导致学术研究的分散化，理论与实务的“两张皮”现象，映射在监察法治人才培养上，体现为师资力量薄弱、教材体系短板明显、培养方案标准不一、人才供给与需求之间存在机制性障碍。</w:t>
      </w:r>
    </w:p>
    <w:p>
      <w:pPr>
        <w:widowControl/>
        <w:spacing w:line="440" w:lineRule="atLeast"/>
        <w:ind w:firstLine="482" w:firstLineChars="200"/>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（三）其他高校特色化培养</w:t>
      </w:r>
    </w:p>
    <w:p>
      <w:pPr>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云南师范大学在国内较早与云南省纪委监委合作办学，2013年成立纪检监察学院，创新人才教育培养模式，推进纪检监察学科建设和理论研究，坚持学历教育、干部培训、理论研究和国际交流相结合，在法学专业下设置纪检监察方向，服务地方纪检监察机关人才需求。在培养过程中，实践教学与理论教学有机结合、相互促进，专职教师和从事纪检监察实务校外兼职教师共同授课，与多家单位合作建立实习基地，设置丰富多彩的实践教学活动，提升学生的理论与实践能力。开设课程既包括法学专业课程，又有监督学、监察法、党内法规、廉政文化概论等特色方向课程，学生能够掌握基础学科及法学学科的基本知识点，尤其熟悉纪检监察相关法律知识，提升学生基础能力。</w:t>
      </w:r>
    </w:p>
    <w:p>
      <w:pPr>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西安文理学院与西安市纪委联合办学，通过“</w:t>
      </w:r>
      <w:r>
        <w:rPr>
          <w:rFonts w:hint="eastAsia" w:ascii="宋体" w:hAnsi="宋体" w:eastAsia="宋体" w:cs="宋体"/>
          <w:sz w:val="24"/>
          <w:szCs w:val="24"/>
          <w:highlight w:val="none"/>
        </w:rPr>
        <w:t>专业政校共建</w:t>
      </w:r>
      <w:r>
        <w:rPr>
          <w:rFonts w:hint="eastAsia" w:ascii="宋体" w:hAnsi="宋体" w:eastAsia="宋体" w:cs="宋体"/>
          <w:sz w:val="24"/>
          <w:szCs w:val="24"/>
        </w:rPr>
        <w:t>机制”，开展纪检监察专业方向本科学历教育。在共建模式下成立专门的工作小组，明确双方职责分工，联合制定人才培养方案，设置了《职务犯罪研究》《监督学理论》《纪检监察学概论》等特色课程。实行课堂嵌入式教学“在学与教的互动中促进学科知识体系不断更新，走向成熟”。学校建立多个实习实训基地，要求教师和学生同步专业见习，学生毕业实习时间长达一年，使学生充分掌握纪检监察的工作程序、基本技能与方法，为毕业后从事纪检监察工作奠定基础。在学生组织发展工作中，在保证学生入党的质量和数量的前提下，给予一定的政策支持。通过地方纪委监委与组织部门协调，在公务员招录中明确专业要求，既解决学生的就业问题，也确保各级纪检监察部门能够录用到具有纪检监察专业知识和能力的优秀人才，学校的学科专业建设动力更足，生源更广。</w:t>
      </w:r>
    </w:p>
    <w:p>
      <w:pPr>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西安文理学院与云南师范大学在根据自身的资源条件和办学经验的基础上，虽然各具特色，两校都把“</w:t>
      </w:r>
      <w:r>
        <w:rPr>
          <w:rFonts w:hint="eastAsia" w:ascii="宋体" w:hAnsi="宋体" w:eastAsia="宋体" w:cs="宋体"/>
          <w:sz w:val="24"/>
          <w:szCs w:val="24"/>
          <w:highlight w:val="none"/>
        </w:rPr>
        <w:t>专业政校</w:t>
      </w:r>
      <w:r>
        <w:rPr>
          <w:rFonts w:hint="eastAsia" w:ascii="宋体" w:hAnsi="宋体" w:eastAsia="宋体" w:cs="宋体"/>
          <w:sz w:val="24"/>
          <w:szCs w:val="24"/>
        </w:rPr>
        <w:t>共建机制”贯彻于监察法治人才培养的全过程，着力于“应用型”的培养方向，起到了资源共享、优势互补的作用，具有创新性和针对性。同时，由于学校的资源</w:t>
      </w:r>
      <w:r>
        <w:rPr>
          <w:rFonts w:hint="eastAsia" w:ascii="宋体" w:hAnsi="宋体" w:eastAsia="宋体" w:cs="宋体"/>
          <w:sz w:val="24"/>
          <w:szCs w:val="24"/>
          <w:highlight w:val="none"/>
        </w:rPr>
        <w:t>禀赋</w:t>
      </w:r>
      <w:r>
        <w:rPr>
          <w:rFonts w:hint="eastAsia" w:ascii="宋体" w:hAnsi="宋体" w:eastAsia="宋体" w:cs="宋体"/>
          <w:sz w:val="24"/>
          <w:szCs w:val="24"/>
        </w:rPr>
        <w:t>条件有限，培养层次只能以本科生为主，培养口径相对单一，学生主要通过报考公务员进入纪检监察系统，而公务员考试通过的比例又比较低，学生短期内难以实现就业，放弃本专业转行的学生在三分之二以上，学生继续以本专提升学历层次的动力不足，极大的浪费了大学的培养资源，挫伤了高校人才培养的积极性，并没有从根本上扭转当前监察法治人才的供给困境。</w:t>
      </w:r>
    </w:p>
    <w:p>
      <w:pPr>
        <w:keepNext/>
        <w:keepLines/>
        <w:spacing w:line="440" w:lineRule="atLeast"/>
        <w:ind w:firstLine="482" w:firstLineChars="200"/>
        <w:outlineLvl w:val="0"/>
        <w:rPr>
          <w:rFonts w:hint="eastAsia" w:ascii="宋体" w:hAnsi="宋体" w:eastAsia="宋体" w:cs="宋体"/>
          <w:b/>
          <w:kern w:val="44"/>
          <w:sz w:val="24"/>
          <w:szCs w:val="24"/>
        </w:rPr>
      </w:pPr>
      <w:r>
        <w:rPr>
          <w:rFonts w:hint="eastAsia" w:ascii="宋体" w:hAnsi="宋体" w:eastAsia="宋体" w:cs="宋体"/>
          <w:b/>
          <w:kern w:val="44"/>
          <w:sz w:val="24"/>
          <w:szCs w:val="24"/>
        </w:rPr>
        <w:t>三、构建：监察法治人才的培养体系</w:t>
      </w:r>
    </w:p>
    <w:p>
      <w:pPr>
        <w:widowControl/>
        <w:spacing w:line="440" w:lineRule="atLeast"/>
        <w:ind w:firstLine="482" w:firstLineChars="200"/>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（一）及时明确学科定位</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明确定位监察法学作为独立的法学二级学科。法学是实践性极强的社会科学，学科建设必须坚持实践导向、问题导向，以国家和社会的需求为指引。随着《监察法》的出台，监察制度成为法学研究领域的“富矿”，研究的问题涉及宪法与行政法学、诉讼法学、犯罪侦查学等多个学科，横跨政治学、管理学等一级学科，但往往基于本学科的领域和自身学术背景进行研究，视角相对单一化，容易形成学术思维定势，使得监察制度的相关成果呈现“碎片化”状态，缺乏系统思考和通盘规划。</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监察体制改革是我国的重大政治性结构改革，需要法学的理论支撑指导法治实践，为我们党进行全面从严治党和全面推进依法治国提供原创性和时代性的概念和理论，总结具有中国</w:t>
      </w:r>
      <w:r>
        <w:rPr>
          <w:rFonts w:hint="eastAsia" w:ascii="宋体" w:hAnsi="宋体" w:eastAsia="宋体" w:cs="宋体"/>
          <w:sz w:val="24"/>
          <w:szCs w:val="24"/>
          <w:highlight w:val="none"/>
        </w:rPr>
        <w:t>气派和中国风格</w:t>
      </w:r>
      <w:r>
        <w:rPr>
          <w:rFonts w:hint="eastAsia" w:ascii="宋体" w:hAnsi="宋体" w:eastAsia="宋体" w:cs="宋体"/>
          <w:sz w:val="24"/>
          <w:szCs w:val="24"/>
        </w:rPr>
        <w:t>的法治实践经验。监察法学的研究需要独特的研究对象和研究方法，建立基本研究范畴，“构建统一话语的学科讨论平台”，是对丰富的监察法律制度和监察法律实践进行研究的新兴学科。监察法律制度，从形式角度说，包括宪法、监察法律、监察法规、党内法规以及其他各种形式的，具有监察制度内容的成文法和不成文法；从体系角度说，包括与监察法相关的法律部门；从时间角度说，包括跨越古今的各个时间的法律；从空间角度说，包括</w:t>
      </w:r>
      <w:r>
        <w:rPr>
          <w:rFonts w:hint="eastAsia" w:ascii="宋体" w:hAnsi="宋体" w:eastAsia="宋体" w:cs="宋体"/>
          <w:sz w:val="24"/>
          <w:szCs w:val="24"/>
          <w:highlight w:val="none"/>
        </w:rPr>
        <w:t>横向演</w:t>
      </w:r>
      <w:r>
        <w:rPr>
          <w:rFonts w:hint="eastAsia" w:ascii="宋体" w:hAnsi="宋体" w:eastAsia="宋体" w:cs="宋体"/>
          <w:sz w:val="24"/>
          <w:szCs w:val="24"/>
        </w:rPr>
        <w:t>进发展的本国监察法、外国监察法、国际监察法。监察法律实践，包括从法的创立到执法再到法律监督等监察法的运行实践。在研究方法上需要融合传统的</w:t>
      </w:r>
      <w:r>
        <w:rPr>
          <w:rFonts w:hint="eastAsia" w:ascii="宋体" w:hAnsi="宋体" w:eastAsia="宋体" w:cs="宋体"/>
          <w:sz w:val="24"/>
          <w:szCs w:val="24"/>
          <w:highlight w:val="none"/>
        </w:rPr>
        <w:t>法教义学</w:t>
      </w:r>
      <w:r>
        <w:rPr>
          <w:rFonts w:hint="eastAsia" w:ascii="宋体" w:hAnsi="宋体" w:eastAsia="宋体" w:cs="宋体"/>
          <w:sz w:val="24"/>
          <w:szCs w:val="24"/>
        </w:rPr>
        <w:t>、历史研究、比较研究方法，也结合了现代的数据统计、经济分析等方法。</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同时，监察法学学科建设需要主动打破相关学科之间的知识壁垒，</w:t>
      </w:r>
      <w:r>
        <w:rPr>
          <w:rFonts w:hint="eastAsia" w:ascii="宋体" w:hAnsi="宋体" w:eastAsia="宋体" w:cs="宋体"/>
          <w:sz w:val="24"/>
          <w:szCs w:val="24"/>
          <w:highlight w:val="none"/>
        </w:rPr>
        <w:t>因循时势</w:t>
      </w:r>
      <w:r>
        <w:rPr>
          <w:rFonts w:hint="eastAsia" w:ascii="宋体" w:hAnsi="宋体" w:eastAsia="宋体" w:cs="宋体"/>
          <w:sz w:val="24"/>
          <w:szCs w:val="24"/>
        </w:rPr>
        <w:t>的在现实问题中把握理论价值，将理论研究和制度研究相结合，不断完善理论体系和制度构造，在基础理论架构上吸纳其他学科优势和特点，“获取合理的知识资源，同时也为其他学科提供研究素材，共同促进学科知识的发展”。</w:t>
      </w:r>
    </w:p>
    <w:p>
      <w:pPr>
        <w:widowControl/>
        <w:spacing w:line="440" w:lineRule="atLeast"/>
        <w:ind w:firstLine="482" w:firstLineChars="200"/>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（二）科学设定培养方案</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“人才培养方案是人才培养的直接依据与顶层设计，解决如何培养人才的问题”，需要在教师研讨、专家论证、纪检监察机关参与、学生反馈的基础上不断完善，确保人才培养方案的科学性、可操作性。</w:t>
      </w:r>
    </w:p>
    <w:p>
      <w:pPr>
        <w:shd w:val="clear" w:color="auto" w:fill="FFFFFF"/>
        <w:spacing w:after="75"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明确高质量多层次的人才培养目标。本科生注重厚基础、宽口径培养，最大限度适应多元化岗位需求</w:t>
      </w:r>
      <w:r>
        <w:rPr>
          <w:rFonts w:hint="eastAsia" w:ascii="宋体" w:hAnsi="宋体" w:eastAsia="宋体" w:cs="宋体"/>
          <w:kern w:val="0"/>
          <w:sz w:val="24"/>
          <w:szCs w:val="24"/>
        </w:rPr>
        <w:t>，硕士生以专业化</w:t>
      </w:r>
      <w:r>
        <w:rPr>
          <w:rFonts w:hint="eastAsia" w:ascii="宋体" w:hAnsi="宋体" w:eastAsia="宋体" w:cs="宋体"/>
          <w:sz w:val="24"/>
          <w:szCs w:val="24"/>
        </w:rPr>
        <w:t>、精细化培养为主，要具备坚实宽广的基础理论与系统深入的专门知识，博士生则侧重于科研创新能力、监察实践能力、教学素养能力培养，要具有敏锐的洞察力和思辨能力。当然，“道德修养总是摆在教育的第一位，其次才是知识的汲取和能力的养成”。无论哪个层次的监察法治人才都要立足于“德法兼修”的基本要求，既要不断提升道德修养，坚定政治立场，还要精通监察法律法规、熟悉纪检监察业务，具备从事纪检监察职业所要求的知识结构、理论素质。</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注重理论课程与实践课程合理设计。目前的法律人才培养方案，采用“以理论教学为主、实践教学为辅的教学模式”，导致学生的实践能力不足，用人单位在录用后还需对其实践能力进行培训，增加了用人成本。监察法治人才在培养方案的设计上要加大实践课程的设计，本科阶段增加监察法诊所、模拟法庭、模拟谈话等实践课程，鼓励学生在寒暑假期间自主到纪检监察单位实习。硕士阶段注重课堂授课与实地调研相结合，由导师和学生共同完成相关研究课题，实地到纪检监察机关调研或支持学生长期驻点实训，通过实证方法完成课题报告，让学生有机会接触社会，带着问题意识进行学术研究。博士生可以结合自己的学位论文选题方向，进行不少于12个月的实践和调研，实践和调研的目的、任务等由导师确定，并在导师的主持和指导下完成。此外，博士研究生的社会实践还可以采取“三助”(助研、助管、助教)等多种形式进行，就实践和调研的全部过程及内容做出工作记录与工作总结，完成调研报告。</w:t>
      </w:r>
    </w:p>
    <w:p>
      <w:pPr>
        <w:widowControl/>
        <w:spacing w:line="440" w:lineRule="atLeast"/>
        <w:ind w:firstLine="482" w:firstLineChars="200"/>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（三）系统构建课程体系</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监察法学课程体系的构建“要遵循社会需求导向，打破以法律部门设置课程的</w:t>
      </w:r>
      <w:r>
        <w:rPr>
          <w:rFonts w:hint="eastAsia" w:ascii="宋体" w:hAnsi="宋体" w:eastAsia="宋体" w:cs="宋体"/>
          <w:sz w:val="24"/>
          <w:szCs w:val="24"/>
          <w:highlight w:val="none"/>
        </w:rPr>
        <w:t>藩篱”</w:t>
      </w:r>
      <w:r>
        <w:rPr>
          <w:rFonts w:hint="eastAsia" w:ascii="宋体" w:hAnsi="宋体" w:eastAsia="宋体" w:cs="宋体"/>
          <w:sz w:val="24"/>
          <w:szCs w:val="24"/>
        </w:rPr>
        <w:t>。纪检监察机关要履行监察专业建设法定责任，主动参与课程建设，及时提出人才需求清单，逐步统一各层次人才培养的课程标准。本文结合前文各高校的课程体系建设，提出”本硕博”三个层次的课程体系建议，如下：</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本科生的课程按照“注重养成、加厚基础、拓宽口径、强化实践”的人才培养思路，以法学课程的“10+1+X”模式为主，以专业必修与选修课程为辅。</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1.“10+1”即在十门法学专业核心课程基础上增加监察法学作为法学本科生的必修课，衔接法律职业资格考试和研究生考试。</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2.专业方向特色课程，即“10+X”中的“X”，可以结合各校的学科特色和优势进行开设，一般包括：党内法规学、廉政学、党史党建学、审计学。</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3.专业方向必修课程，可以开设：监察证据收集与运用实务、中外监察制度比较、监察理论与实务、职务犯罪经典案例研习等课程。</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4.专业方向选修课：犯罪心理学、审讯学、法律文书写作、现场勘察等课程。</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研究生培养以适应纪检监察实务需求为导向，培养熟悉“法律+监察”的实务型、应用型人才，在衔接本科课程的基础上拓展课程的多元性和共享性。</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1.公共课方面，设置政治学理论、法学研究前沿与研究方法、外语等课程，增长学生的知识厚度、开阔学生的理论视野，培养学生高度的政治自觉。</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2.专业课方面，设置监察法学、行政法学、诉讼法学、刑法学等课程，形成以监察法学为核心，相关部门法学为主干的相互交叉的法学课程体系，凸显监察法研究的理论前瞻性与问题特色性。</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3.在非学位课方面，设置党内法规学、比较监察制度、监察调查等课程，统筹利用学校优质课程资源，优化课程体系，推动建立更加开放、共享的监察法学教育体系。</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博士课程主要为学生提供了一个基础理论分析框架，促使学生形成概念化的总结认知，并掌握规范的研究方法，一般是多学科博士生导师以专题方式轮流授课，不局限于本专业的课程，具有更大的自主性。</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1.公共必修课程，包括中国马克思主义与当代、博士生外语等课程，加强博士生的政治素养和外语沟通能力。</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2.二是设置学科基础课程，包括法学研究方法与论文写作、法理学专题研究、监察法学术前沿、中国古代监察史专题等课程。</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3.设置学位论文课程，包括社会科学前沿问题研究、文献综述与选题报告等课程。</w:t>
      </w:r>
    </w:p>
    <w:p>
      <w:pPr>
        <w:widowControl/>
        <w:spacing w:line="440" w:lineRule="atLeast"/>
        <w:ind w:firstLine="482" w:firstLineChars="200"/>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（四）创新人才培养方式</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 随着大数据、云计算、</w:t>
      </w:r>
      <w:r>
        <w:rPr>
          <w:rFonts w:hint="eastAsia" w:ascii="宋体" w:hAnsi="宋体" w:eastAsia="宋体" w:cs="宋体"/>
          <w:sz w:val="24"/>
          <w:szCs w:val="24"/>
          <w:highlight w:val="none"/>
        </w:rPr>
        <w:t>物联网</w:t>
      </w:r>
      <w:r>
        <w:rPr>
          <w:rFonts w:hint="eastAsia" w:ascii="宋体" w:hAnsi="宋体" w:eastAsia="宋体" w:cs="宋体"/>
          <w:sz w:val="24"/>
          <w:szCs w:val="24"/>
        </w:rPr>
        <w:t>、人工智能等信息技术的日新月异，不断推动着教育理念与人才培养模式革新，“对传统教学过程的知识存储、传播和提取方式产生极大冲击，甚至颠覆了原有课堂教学结构”。为此，中共中央、国务院印发的《中国教育现代化2035》明确提出，“加快信息化时代教育变革，统筹建设一体化智能化教学、管理与服务平台，利用现代技术加快推动人才培养模式改革，实现规模化教育与个性化培养的有机结合”。监察实践中纪检监察人员自身面临着数字技术应用能力不足和本领恐慌的危机，其面对的监察对象往往学历高、级别高，工作实践经验丰富、作案手法隐蔽、数字技术应用熟练，甚至进行合作式的团体腐败，这就需要依靠数字技术</w:t>
      </w:r>
      <w:r>
        <w:rPr>
          <w:rFonts w:hint="eastAsia" w:ascii="宋体" w:hAnsi="宋体" w:eastAsia="宋体" w:cs="宋体"/>
          <w:sz w:val="24"/>
          <w:szCs w:val="24"/>
          <w:highlight w:val="none"/>
        </w:rPr>
        <w:t>赋能</w:t>
      </w:r>
      <w:r>
        <w:rPr>
          <w:rFonts w:hint="eastAsia" w:ascii="宋体" w:hAnsi="宋体" w:eastAsia="宋体" w:cs="宋体"/>
          <w:sz w:val="24"/>
          <w:szCs w:val="24"/>
        </w:rPr>
        <w:t>于监察管理系统，提升监督、调查、处置的效率，否则不足以适应新时代纪检监察工作的要求。对于监察法治人才培养而言，需要教育与现代信息技术相融合，特别是教师需要更新教学方法，转变教学理念，熟练掌握并应用智慧教学环境，在智慧教室中依托海量的数据信息进行环境模拟、案例分析、课程实操、远程教学，满足学生个性化学习需求，提高学生的数字技术应用水平。</w:t>
      </w:r>
    </w:p>
    <w:p>
      <w:pPr>
        <w:adjustRightInd w:val="0"/>
        <w:spacing w:line="44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同时，监察法治人才的培养离不开纪检监察机关的支持，</w:t>
      </w:r>
      <w:r>
        <w:rPr>
          <w:rFonts w:hint="eastAsia" w:ascii="宋体" w:hAnsi="宋体" w:eastAsia="宋体" w:cs="宋体"/>
          <w:bCs/>
          <w:kern w:val="0"/>
          <w:sz w:val="24"/>
          <w:szCs w:val="24"/>
        </w:rPr>
        <w:t>国家监察委可以出台指导性的文件，探索创新监察法治人才培养机制，深化“监校”共建模式，主动与高校成立研究基地，充分发挥双方优势，整合资源力量，集中开展监察体制改革重点、难点、前沿问题研究，加强跨学科、跨部门、跨领域人才联合培养。地方监察机关与高校</w:t>
      </w:r>
      <w:r>
        <w:rPr>
          <w:rFonts w:hint="eastAsia" w:ascii="宋体" w:hAnsi="宋体" w:eastAsia="宋体" w:cs="宋体"/>
          <w:sz w:val="24"/>
          <w:szCs w:val="24"/>
        </w:rPr>
        <w:t>建立学科建设与人才培养联席会议制</w:t>
      </w:r>
      <w:r>
        <w:rPr>
          <w:rFonts w:hint="eastAsia" w:ascii="宋体" w:hAnsi="宋体" w:eastAsia="宋体" w:cs="宋体"/>
          <w:sz w:val="24"/>
          <w:szCs w:val="24"/>
          <w:shd w:val="clear" w:color="auto" w:fill="FFFFFF"/>
        </w:rPr>
        <w:t>度，就人才培养方案设定、教材内容审定、课程体系建设、教师队伍培育、学生就业规划等内容进行对话协商，</w:t>
      </w:r>
      <w:r>
        <w:rPr>
          <w:rFonts w:hint="eastAsia" w:ascii="宋体" w:hAnsi="宋体" w:eastAsia="宋体" w:cs="宋体"/>
          <w:bCs/>
          <w:sz w:val="24"/>
          <w:szCs w:val="24"/>
        </w:rPr>
        <w:t>统筹规划学科建设的路线图，</w:t>
      </w:r>
      <w:r>
        <w:rPr>
          <w:rFonts w:hint="eastAsia" w:ascii="宋体" w:hAnsi="宋体" w:eastAsia="宋体" w:cs="宋体"/>
          <w:bCs/>
          <w:sz w:val="24"/>
          <w:szCs w:val="24"/>
          <w:shd w:val="clear" w:color="auto" w:fill="FFFFFF"/>
        </w:rPr>
        <w:t>不断总结实践经验</w:t>
      </w:r>
      <w:r>
        <w:rPr>
          <w:rFonts w:hint="eastAsia" w:ascii="宋体" w:hAnsi="宋体" w:eastAsia="宋体" w:cs="宋体"/>
          <w:sz w:val="24"/>
          <w:szCs w:val="24"/>
          <w:shd w:val="clear" w:color="auto" w:fill="FFFFFF"/>
        </w:rPr>
        <w:t>。“在强化理论教学的基础上，重视实践教学并合理配置体验式的、问题导向的教学方法与方式”，邀请具备丰富纪检监察实践经验以及良好理论素养的干部进行课堂授课、开办讲座、指导学生实习，</w:t>
      </w:r>
      <w:r>
        <w:rPr>
          <w:rFonts w:hint="eastAsia" w:ascii="宋体" w:hAnsi="宋体" w:eastAsia="宋体" w:cs="宋体"/>
          <w:sz w:val="24"/>
          <w:szCs w:val="24"/>
        </w:rPr>
        <w:t>让学生将监察法的原理、方法与实践中的具体问题对接，提升分析和解决问题的能力，避免专业技能、技巧与理论教学的脱节。</w:t>
      </w:r>
    </w:p>
    <w:p>
      <w:pPr>
        <w:keepNext/>
        <w:keepLines/>
        <w:spacing w:line="440" w:lineRule="atLeast"/>
        <w:ind w:firstLine="482" w:firstLineChars="200"/>
        <w:outlineLvl w:val="0"/>
        <w:rPr>
          <w:rFonts w:hint="eastAsia" w:ascii="宋体" w:hAnsi="宋体" w:eastAsia="宋体" w:cs="宋体"/>
          <w:b/>
          <w:kern w:val="44"/>
          <w:sz w:val="24"/>
          <w:szCs w:val="24"/>
        </w:rPr>
      </w:pPr>
      <w:r>
        <w:rPr>
          <w:rFonts w:hint="eastAsia" w:ascii="宋体" w:hAnsi="宋体" w:eastAsia="宋体" w:cs="宋体"/>
          <w:b/>
          <w:kern w:val="44"/>
          <w:sz w:val="24"/>
          <w:szCs w:val="24"/>
        </w:rPr>
        <w:t>四、结语</w:t>
      </w:r>
    </w:p>
    <w:p>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监察法治人才的培养尚处于起步阶段，需要进行科学研究、长远布局，</w:t>
      </w:r>
      <w:r>
        <w:rPr>
          <w:rFonts w:hint="eastAsia" w:ascii="宋体" w:hAnsi="宋体" w:eastAsia="宋体" w:cs="宋体"/>
          <w:sz w:val="24"/>
          <w:szCs w:val="24"/>
        </w:rPr>
        <w:t>目的是推动专业化、职业化、规范化的监察共同体形成。各类高校的资源禀赋、学科优势、育人理念不同，为监察法治人才的培养提供了更加多样化的选择，但是一门学科迈向成熟发展需要在标准体系的基础上明确学科定位、设定培养方案、构建课程体系、创新人才培养，通过充分整合学科、教师的资源，推动课程内容和教学方法的更新，形成一系列具有现实性和前瞻性人才培养发展机制和具体举措。具体来说，各级纪检监察机关要秉持开放的态度，深化与高等院校的交流合作，在教学研究、人才培养、理论成果转化等方面搭建平台、创造条件。高等院校主动服务国家重大战略需求，在监察体制改革实践中寻找理论课题，用理论研究成果推动解决监察体制改革的难题，使得监察领域法治人才辈出，助力纪检监察工作高质量发展。</w:t>
      </w:r>
    </w:p>
    <w:p>
      <w:pPr>
        <w:spacing w:line="440" w:lineRule="exact"/>
        <w:ind w:firstLine="480" w:firstLineChars="200"/>
        <w:rPr>
          <w:rFonts w:hint="eastAsia" w:ascii="楷体" w:hAnsi="楷体" w:eastAsia="楷体" w:cs="楷体"/>
          <w:sz w:val="24"/>
          <w:szCs w:val="24"/>
        </w:rPr>
      </w:pPr>
    </w:p>
    <w:p>
      <w:pPr>
        <w:spacing w:line="44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（作者吴腾，系东南大学法学院博士生，东南大学党内法规研究中心研究人员）</w:t>
      </w:r>
    </w:p>
    <w:p>
      <w:pPr>
        <w:spacing w:line="440" w:lineRule="atLeast"/>
        <w:rPr>
          <w:rFonts w:hint="eastAsia" w:ascii="宋体" w:hAnsi="宋体" w:eastAsia="宋体" w:cs="宋体"/>
          <w:sz w:val="24"/>
          <w:szCs w:val="24"/>
        </w:rPr>
      </w:pPr>
    </w:p>
    <w:p>
      <w:pPr>
        <w:widowControl/>
        <w:adjustRightInd w:val="0"/>
        <w:snapToGrid w:val="0"/>
        <w:spacing w:before="156" w:beforeLines="50" w:after="156" w:afterLines="50" w:line="440" w:lineRule="exact"/>
        <w:jc w:val="center"/>
        <w:rPr>
          <w:rFonts w:hint="eastAsia" w:asciiTheme="minorEastAsia" w:hAnsiTheme="minorEastAsia" w:eastAsiaTheme="minorEastAsia" w:cstheme="minorEastAsia"/>
          <w:b/>
          <w:bCs w:val="0"/>
          <w:color w:val="333333"/>
          <w:sz w:val="30"/>
          <w:szCs w:val="30"/>
          <w:lang w:val="en"/>
        </w:rPr>
      </w:pPr>
    </w:p>
    <w:p>
      <w:pPr>
        <w:widowControl/>
        <w:adjustRightInd w:val="0"/>
        <w:snapToGrid w:val="0"/>
        <w:spacing w:before="156" w:beforeLines="50" w:after="156" w:afterLines="50" w:line="440" w:lineRule="exact"/>
        <w:jc w:val="center"/>
        <w:rPr>
          <w:rFonts w:hint="eastAsia" w:ascii="黑体" w:hAnsi="黑体" w:eastAsia="黑体" w:cs="黑体"/>
          <w:b w:val="0"/>
          <w:bCs/>
          <w:kern w:val="0"/>
          <w:sz w:val="32"/>
          <w:szCs w:val="32"/>
        </w:rPr>
      </w:pPr>
      <w:r>
        <w:rPr>
          <w:rFonts w:hint="eastAsia" w:ascii="黑体" w:hAnsi="黑体" w:eastAsia="黑体" w:cs="黑体"/>
          <w:b w:val="0"/>
          <w:bCs/>
          <w:color w:val="333333"/>
          <w:sz w:val="32"/>
          <w:szCs w:val="32"/>
          <w:lang w:val="en"/>
        </w:rPr>
        <w:t>就业视域下纪检监察专业（方向）的建设路径研究</w:t>
      </w:r>
    </w:p>
    <w:p>
      <w:pPr>
        <w:widowControl/>
        <w:adjustRightInd w:val="0"/>
        <w:snapToGrid w:val="0"/>
        <w:spacing w:before="156" w:beforeLines="50" w:after="156" w:afterLines="50" w:line="440" w:lineRule="exact"/>
        <w:jc w:val="center"/>
        <w:rPr>
          <w:rFonts w:hint="eastAsia" w:ascii="黑体" w:hAnsi="黑体" w:eastAsia="黑体" w:cs="黑体"/>
          <w:b w:val="0"/>
          <w:bCs/>
          <w:color w:val="231F20"/>
          <w:kern w:val="0"/>
          <w:sz w:val="28"/>
          <w:szCs w:val="28"/>
        </w:rPr>
      </w:pPr>
      <w:r>
        <w:rPr>
          <w:rFonts w:hint="eastAsia" w:ascii="宋体" w:hAnsi="宋体" w:eastAsia="宋体" w:cs="宋体"/>
          <w:b w:val="0"/>
          <w:bCs/>
          <w:kern w:val="0"/>
          <w:sz w:val="28"/>
          <w:szCs w:val="28"/>
        </w:rPr>
        <w:t xml:space="preserve"> </w:t>
      </w:r>
      <w:r>
        <w:rPr>
          <w:rFonts w:hint="eastAsia" w:ascii="黑体" w:hAnsi="黑体" w:eastAsia="黑体" w:cs="黑体"/>
          <w:b w:val="0"/>
          <w:bCs/>
          <w:kern w:val="0"/>
          <w:sz w:val="28"/>
          <w:szCs w:val="28"/>
        </w:rPr>
        <w:t xml:space="preserve"> </w:t>
      </w:r>
      <w:r>
        <w:rPr>
          <w:rFonts w:hint="eastAsia" w:ascii="黑体" w:hAnsi="黑体" w:eastAsia="黑体" w:cs="黑体"/>
          <w:b w:val="0"/>
          <w:bCs/>
          <w:color w:val="231F20"/>
          <w:kern w:val="0"/>
          <w:sz w:val="28"/>
          <w:szCs w:val="28"/>
        </w:rPr>
        <w:t>岳侠   段红霞</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在普通高校设置纪检监察专业（方向）、开展纪检监察专业人才的培养，已是近年来纪检监察学科发展的现实路径。在已开设纪检监察类专业人才培养的高校中，无论是在本科阶段还是研究生阶段开设纪检监察类专业，都已有部分毕业生走上社会岗位。有关纪检监察专业人才的就业去向、发展定位的分析总结并不多见，实际就业情况也并不乐观。分析毕业生的就业数据，通过对就业渠道的解读、以及对毕业生个人发展空间</w:t>
      </w:r>
      <w:r>
        <w:rPr>
          <w:rFonts w:hint="eastAsia" w:ascii="宋体" w:hAnsi="宋体" w:eastAsia="宋体" w:cs="宋体"/>
          <w:color w:val="231F20"/>
          <w:kern w:val="0"/>
          <w:sz w:val="24"/>
          <w:szCs w:val="24"/>
          <w:highlight w:val="none"/>
        </w:rPr>
        <w:t>的</w:t>
      </w:r>
      <w:r>
        <w:rPr>
          <w:rFonts w:hint="eastAsia" w:ascii="宋体" w:hAnsi="宋体" w:eastAsia="宋体" w:cs="宋体"/>
          <w:color w:val="231F20"/>
          <w:kern w:val="0"/>
          <w:sz w:val="24"/>
          <w:szCs w:val="24"/>
        </w:rPr>
        <w:t>影响等方面进行归纳，能够对纪检监察学科和专业（方向）建设的理性发展提供一些可</w:t>
      </w:r>
      <w:r>
        <w:rPr>
          <w:rFonts w:hint="eastAsia" w:ascii="宋体" w:hAnsi="宋体" w:eastAsia="宋体" w:cs="宋体"/>
          <w:color w:val="231F20"/>
          <w:kern w:val="0"/>
          <w:sz w:val="24"/>
          <w:szCs w:val="24"/>
          <w:highlight w:val="none"/>
        </w:rPr>
        <w:t>资</w:t>
      </w:r>
      <w:r>
        <w:rPr>
          <w:rFonts w:hint="eastAsia" w:ascii="宋体" w:hAnsi="宋体" w:eastAsia="宋体" w:cs="宋体"/>
          <w:color w:val="231F20"/>
          <w:kern w:val="0"/>
          <w:sz w:val="24"/>
          <w:szCs w:val="24"/>
        </w:rPr>
        <w:t>借鉴的经验。</w:t>
      </w:r>
    </w:p>
    <w:p>
      <w:pPr>
        <w:widowControl/>
        <w:adjustRightInd w:val="0"/>
        <w:snapToGrid w:val="0"/>
        <w:spacing w:line="440" w:lineRule="exact"/>
        <w:ind w:firstLine="482" w:firstLineChars="200"/>
        <w:jc w:val="left"/>
        <w:rPr>
          <w:rFonts w:hint="eastAsia" w:ascii="宋体" w:hAnsi="宋体" w:eastAsia="宋体" w:cs="宋体"/>
          <w:b/>
          <w:color w:val="231F20"/>
          <w:kern w:val="0"/>
          <w:sz w:val="24"/>
          <w:szCs w:val="24"/>
        </w:rPr>
      </w:pPr>
      <w:r>
        <w:rPr>
          <w:rFonts w:hint="eastAsia" w:ascii="宋体" w:hAnsi="宋体" w:eastAsia="宋体" w:cs="宋体"/>
          <w:b/>
          <w:color w:val="231F20"/>
          <w:kern w:val="0"/>
          <w:sz w:val="24"/>
          <w:szCs w:val="24"/>
        </w:rPr>
        <w:t xml:space="preserve">一、纪检监察方向毕业生就业岗位的实证分析 </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2013年，陕西省某</w:t>
      </w:r>
      <w:r>
        <w:rPr>
          <w:rFonts w:hint="eastAsia" w:ascii="宋体" w:hAnsi="宋体" w:eastAsia="宋体" w:cs="宋体"/>
          <w:color w:val="231F20"/>
          <w:kern w:val="0"/>
          <w:sz w:val="24"/>
          <w:szCs w:val="24"/>
          <w:highlight w:val="none"/>
        </w:rPr>
        <w:t>W</w:t>
      </w:r>
      <w:r>
        <w:rPr>
          <w:rFonts w:hint="eastAsia" w:ascii="宋体" w:hAnsi="宋体" w:eastAsia="宋体" w:cs="宋体"/>
          <w:color w:val="231F20"/>
          <w:kern w:val="0"/>
          <w:sz w:val="24"/>
          <w:szCs w:val="24"/>
        </w:rPr>
        <w:t>学院与市纪委达成联合办学意向，依托思想政治教育专业开设纪检监察方向，专门培养纪检监察人才。从2013级入学新生中开始试点，在四年的课程安排中，除传统的思想政治教育专业师范类课程外，又为学生开设十余门纪检监察类课程。从2017年至2021年，陆续已有五届毕业生。对这五届毕业生的就业统计数据进行分析，从中可以看出一些专业（方向）发展中存在的困境。</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从招生和课程开设情况看，该校2017届思政专业共招两个班，其中一个班作为纪检监察方向试点开设纪检监察类课程，但出于就业考虑，这个班的学生同时也开设所有思政专业课程，这也就意味着纪检监察方向试点班的同学在四年中要比思政班的同学多学十余门纪检监察专业课。2018届至2021届都只招一个班，这四届学生全都在开设思政专业课程的同时，也开设纪检监察类课程。</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highlight w:val="none"/>
        </w:rPr>
      </w:pPr>
      <w:r>
        <w:rPr>
          <w:rFonts w:hint="eastAsia" w:ascii="宋体" w:hAnsi="宋体" w:eastAsia="宋体" w:cs="宋体"/>
          <w:color w:val="231F20"/>
          <w:kern w:val="0"/>
          <w:sz w:val="24"/>
          <w:szCs w:val="24"/>
        </w:rPr>
        <w:t>从2017年首届纪检监察类毕业生走上工作岗位起，已有五六届毕业生步入社会。根据学校每年对毕业生提交的就业协议的统计情况看，这几届毕业生首次就业于纪检监察岗位和教育岗位的统计数据与该届毕业生总人数的比例并不乐观。几届毕业生中，毕业后首次就业岗位属于纪检监察岗的人数为10人，首次就业岗位为教育岗位的为23人。这其中只有2019届毕业生中</w:t>
      </w:r>
      <w:r>
        <w:rPr>
          <w:rFonts w:hint="eastAsia" w:ascii="宋体" w:hAnsi="宋体" w:eastAsia="宋体" w:cs="宋体"/>
          <w:color w:val="231F20"/>
          <w:kern w:val="0"/>
          <w:sz w:val="24"/>
          <w:szCs w:val="24"/>
          <w:highlight w:val="none"/>
        </w:rPr>
        <w:t>，三方协议中反映的就业于纪检监察岗位的人数是就业于教育岗位人数的三倍。</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在每年毕业季进行就业渠道统计之外，W学院又于2021年暑假前对历届毕业生就业信息变化情况进行了统计。具体到思政专业纪检监察方向的毕业生，根据2021年暑假前统计的数据来看，毕业生就业岗位还是发生了不小的变化。至2021年7月，2017届毕业生毕业已经四年，毕业生中就业岗位属于纪检监察岗的人数仅为4人，属于教育岗位的则从4人增加到了18人。2018届毕业生已经毕业三年，该届毕业生中就业岗位属于纪检监察岗的人数没有变化仍然是6人，但属于教育岗位的则从2人增加到了17人。2019届毕业生毕业只有两年，该届毕业生就业岗位属于纪检监察岗的人数没有变化还是6人，属于教育岗位的则从2人增加到了6人。2020届毕业生毕业仅仅一年，这届毕业生就业岗位属于纪检监察岗的人数仍为0人，属于教育岗位的也还是5人。2021届毕业生刚刚毕业，还谈不上就业岗位的变动，但三方协议中就业于纪检监察岗位的为0人，就业于教育岗位的为7人。</w:t>
      </w:r>
    </w:p>
    <w:p>
      <w:pPr>
        <w:widowControl/>
        <w:adjustRightInd w:val="0"/>
        <w:snapToGrid w:val="0"/>
        <w:spacing w:line="440" w:lineRule="exact"/>
        <w:ind w:firstLine="480" w:firstLineChars="200"/>
        <w:jc w:val="left"/>
        <w:rPr>
          <w:rFonts w:hint="eastAsia" w:ascii="宋体" w:hAnsi="宋体" w:eastAsia="宋体" w:cs="宋体"/>
          <w:b/>
          <w:color w:val="231F20"/>
          <w:kern w:val="0"/>
          <w:sz w:val="24"/>
          <w:szCs w:val="24"/>
        </w:rPr>
      </w:pPr>
      <w:r>
        <w:rPr>
          <w:rFonts w:hint="eastAsia" w:ascii="宋体" w:hAnsi="宋体" w:eastAsia="宋体" w:cs="宋体"/>
          <w:color w:val="231F20"/>
          <w:kern w:val="0"/>
          <w:sz w:val="24"/>
          <w:szCs w:val="24"/>
        </w:rPr>
        <w:t>也就是说，W学院思政专业开设纪检监察方向后，在已经培养的五届总共两百多名毕业生中，毕业之初就在纪检监察岗位就业的总计14人，而在教育岗位就业的毕业生总计23人。而经过毕业之后的岗位变动，截止到2021年暑假，仍在纪检监察岗位的毕业生总人数增加为16人，与毕业之初的数据相比变化不大，而从事教育岗位的毕业生升至53人，明显有了大幅提升。</w:t>
      </w:r>
    </w:p>
    <w:p>
      <w:pPr>
        <w:widowControl/>
        <w:adjustRightInd w:val="0"/>
        <w:snapToGrid w:val="0"/>
        <w:spacing w:line="440" w:lineRule="exact"/>
        <w:ind w:firstLine="480" w:firstLineChars="200"/>
        <w:jc w:val="left"/>
        <w:rPr>
          <w:rFonts w:hint="eastAsia" w:ascii="宋体" w:hAnsi="宋体" w:eastAsia="宋体" w:cs="宋体"/>
          <w:b/>
          <w:color w:val="231F20"/>
          <w:kern w:val="0"/>
          <w:sz w:val="24"/>
          <w:szCs w:val="24"/>
        </w:rPr>
      </w:pPr>
      <w:r>
        <w:rPr>
          <w:rFonts w:hint="eastAsia" w:ascii="宋体" w:hAnsi="宋体" w:eastAsia="宋体" w:cs="宋体"/>
          <w:color w:val="231F20"/>
          <w:kern w:val="0"/>
          <w:sz w:val="24"/>
          <w:szCs w:val="24"/>
        </w:rPr>
        <w:t>分析这些毕业生就业岗位的性质可以发现，至2021年暑假从事纪检监察岗位的全部16人中，在公职类单位从事纪检监察岗位的人数是12人，而在企业从事纪检监察相关岗位的是4人。如果从就业地域来看，截止到2021年暑期还在从事纪检监察相关岗位的16人中，有6人在毕业之初，因为新疆维吾尔自治区监察厅开通绿色通道特别引进纪检监察类人才而去了新疆监察系统就业，</w:t>
      </w:r>
      <w:r>
        <w:rPr>
          <w:rFonts w:hint="eastAsia" w:ascii="宋体" w:hAnsi="宋体" w:eastAsia="宋体" w:cs="宋体"/>
          <w:color w:val="231F20"/>
          <w:kern w:val="0"/>
          <w:sz w:val="24"/>
          <w:szCs w:val="24"/>
          <w:highlight w:val="none"/>
        </w:rPr>
        <w:t>到</w:t>
      </w:r>
      <w:r>
        <w:rPr>
          <w:rFonts w:hint="eastAsia" w:ascii="宋体" w:hAnsi="宋体" w:eastAsia="宋体" w:cs="宋体"/>
          <w:color w:val="231F20"/>
          <w:kern w:val="0"/>
          <w:sz w:val="24"/>
          <w:szCs w:val="24"/>
          <w:highlight w:val="none"/>
          <w:lang w:val="en-US" w:eastAsia="zh-CN"/>
        </w:rPr>
        <w:t>2</w:t>
      </w:r>
      <w:r>
        <w:rPr>
          <w:rFonts w:hint="eastAsia" w:ascii="宋体" w:hAnsi="宋体" w:eastAsia="宋体" w:cs="宋体"/>
          <w:color w:val="231F20"/>
          <w:kern w:val="0"/>
          <w:sz w:val="24"/>
          <w:szCs w:val="24"/>
        </w:rPr>
        <w:t>021年暑假时，这6人还都在新疆各地市州纪委监委工作，其余十人则一直都在陕西省内就业。</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分析这五届毕业生就业情况还可以看出，无论是传统思政专业的教育岗位就业人数，还是新设的纪检监察方向岗位就业人数，在总毕业人数中所占比例都不高，两者合计也只占到全部毕业生人数的三分之一左右，其他三分之二的毕业生在各种主客观因素影响下，选择了到其他渠道就业，其中大部分是到民营企业就业，从事的岗位既与教育无关，更与纪检监察无关。</w:t>
      </w:r>
    </w:p>
    <w:p>
      <w:pPr>
        <w:widowControl/>
        <w:adjustRightInd w:val="0"/>
        <w:snapToGrid w:val="0"/>
        <w:spacing w:line="440" w:lineRule="exact"/>
        <w:ind w:firstLine="482" w:firstLineChars="200"/>
        <w:jc w:val="left"/>
        <w:rPr>
          <w:rFonts w:hint="eastAsia" w:ascii="宋体" w:hAnsi="宋体" w:eastAsia="宋体" w:cs="宋体"/>
          <w:b/>
          <w:color w:val="231F20"/>
          <w:kern w:val="0"/>
          <w:sz w:val="24"/>
          <w:szCs w:val="24"/>
        </w:rPr>
      </w:pPr>
      <w:r>
        <w:rPr>
          <w:rFonts w:hint="eastAsia" w:ascii="宋体" w:hAnsi="宋体" w:eastAsia="宋体" w:cs="宋体"/>
          <w:b/>
          <w:color w:val="231F20"/>
          <w:kern w:val="0"/>
          <w:sz w:val="24"/>
          <w:szCs w:val="24"/>
        </w:rPr>
        <w:t xml:space="preserve">二、纪检监察人才就业岗位的渠道解析 </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仅从就业岗位人数作比对可以明显看出，思想政治教育作为师范类专业，学生虽然在校开设了纪检监察方向课程，比较系统地学习了纪检监察知识，但出于各种原因，学生无论是毕业之初选择就业岗位，还是毕业之后更换工作调整就业岗位，更多毕业生还是选择了与本专业性质更相符的教育岗位，在纪检监察岗位就业的人数不足教育岗位人数的三分之一。造成这一局面的因素是多方面的，更多时候就业岗位的选择还受到毕业生个人意愿、岗位招录范围、纪检监察部门对人才培养单位的支持力度等多种因素的影响。</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首先从毕业生个人的就业意愿来看，选择教育岗位或纪检监察岗位意味着选择了一份相对稳定有保障的工作，市场风险较小，而且发展前景可预测。虽然愿意选择相对稳定的工作岗位的毕业生不止三分之一，特别是作为公务员身份的纪检监察岗位，对毕业生的吸引力着实不小，但基于遵循“逢进必考”的公务员和教师招录原则，真正能通过招录考试进入公务员或教师序列的人数其实是很有限的，所以只有三分之一学生进入教育和纪检监察岗位。这其中又因为招教考试难度比公务员考试难度小，加上社会上有一些民办学校或教育培训机构也在招聘有教师资格证的学生就业，所以在教育岗位就业的人数又比纪检监察岗位就业人数更多。</w:t>
      </w:r>
      <w:r>
        <w:rPr>
          <w:rFonts w:hint="eastAsia" w:ascii="宋体" w:hAnsi="宋体" w:eastAsia="宋体" w:cs="宋体"/>
          <w:color w:val="231F20"/>
          <w:kern w:val="0"/>
          <w:sz w:val="24"/>
          <w:szCs w:val="24"/>
          <w:highlight w:val="none"/>
        </w:rPr>
        <w:t>毕竟对初入社会的毕业生而言，对自己各方面能力自信满满、愿意在市场大潮中一试身手的毕业生并不占多数，</w:t>
      </w:r>
      <w:r>
        <w:rPr>
          <w:rFonts w:hint="eastAsia" w:ascii="宋体" w:hAnsi="宋体" w:eastAsia="宋体" w:cs="宋体"/>
          <w:color w:val="231F20"/>
          <w:kern w:val="0"/>
          <w:sz w:val="24"/>
          <w:szCs w:val="24"/>
        </w:rPr>
        <w:t>特别是对于一个二本院校而言，大多数毕业生来自农村地区，他们最初的就业意愿更愿意选择稳定有保障的岗位，而不是去风险较大、对自身各方面挑战都较强的民营企业就业。因此，如果有合适的机会，愿意选择纪检监察岗位就业的毕业生人数其实要远多于实际在纪检监察岗位就业的人数。</w:t>
      </w:r>
    </w:p>
    <w:p>
      <w:pPr>
        <w:widowControl/>
        <w:adjustRightInd w:val="0"/>
        <w:snapToGrid w:val="0"/>
        <w:spacing w:line="440" w:lineRule="exact"/>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231F20"/>
          <w:kern w:val="0"/>
          <w:sz w:val="24"/>
          <w:szCs w:val="24"/>
        </w:rPr>
        <w:t xml:space="preserve">其次从纪检监察岗位招录情况来看，作为公务员岗位，从本科毕业生中招录有纪检监察专业知识背景的毕业生，情况并不乐观。近些年，国内越来越多的高校在硕士研究生阶段设置纪检监察专业方向，比如苏州大学、南通大学、西北政法大学。而本科阶段开设纪检监察方向的，仅有两所高校依托其他专业开设了纪检监察方向。但是公务员招考部门在设置纪检监察岗位报考专业范围时，并不清楚各高校培养纪检监察人才的具体情况，难免存在想当然的设置报考的专业门槛。这就需要开设了纪检监察专业（方向）的高校至少做到与当地纪检监察部门加强合作，如此则实务部门在人才培养阶段既能提供师资力量支持，担任专业实操类课程教师，也能在平时提供短期实训或毕业实习岗位，并在需要招录新人时向这些经过专业培训的高校毕业生倾斜。只有人才培养单位和人才需求单位及时沟通，了解其招录需求，促使实务部门在招录简章中把纪检监察所依托的专业列入招录专业范围，才可能让这些经过专业知识学习的学生有更多机会参与公务员招录考试，也才会让专业人才有更多进入纪检监察实务岗位的机会。否则，依托于其他专业的纪检监察方向毕业生，只能更多地选择本专业就业岗位。 </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最后，纪检监察方向学生能否顺利进入纪检监察岗位，还取决于纪检监察岗位所在地区及该岗位与开设纪检监察专业（方向）的高校的合作力度。虽然目前国内已有数所高校设置了纪检监察方向，但大多数设在硕士研究生阶段，培养过程中更偏重于培养学术研究能力，而非实务操作能力。因此，研究生毕业的学生相对本科毕业生而言，希望进入纪检监察实务岗位的比例并不高。另一方面，设有纪检监察方向的高校分散于全国各地，而各地高校最多只和本地特定纪检监察部门联系学生的实习和就业问题，加上之前各高校都把纪检监察方向设在其他专业下，因此大部分地区的纪检监察部门并不了解本地高校纪检监察人才的培养情况，更不了解其他地区高校培养专门人才的情况。对那些有意报考公务员的毕业生而言，如果学校与当地纪检监察部门有较好的合作机制，则学生报考学校所在地纪检监察岗位可能是他们较好的选择。否则，纪检监察方向毕业生大概</w:t>
      </w:r>
      <w:r>
        <w:rPr>
          <w:rFonts w:hint="eastAsia" w:ascii="宋体" w:hAnsi="宋体" w:eastAsia="宋体" w:cs="宋体"/>
          <w:color w:val="231F20"/>
          <w:kern w:val="0"/>
          <w:sz w:val="24"/>
          <w:szCs w:val="24"/>
          <w:highlight w:val="none"/>
        </w:rPr>
        <w:t>率</w:t>
      </w:r>
      <w:r>
        <w:rPr>
          <w:rFonts w:hint="eastAsia" w:ascii="宋体" w:hAnsi="宋体" w:eastAsia="宋体" w:cs="宋体"/>
          <w:color w:val="231F20"/>
          <w:kern w:val="0"/>
          <w:sz w:val="24"/>
          <w:szCs w:val="24"/>
        </w:rPr>
        <w:t>是寻求自己本专业比如思政类或法学类岗位，很难获得进入纪检监察岗位的机会，跨地区报考纪检监察岗位更是不可能的事。</w:t>
      </w:r>
    </w:p>
    <w:p>
      <w:pPr>
        <w:widowControl/>
        <w:adjustRightInd w:val="0"/>
        <w:snapToGrid w:val="0"/>
        <w:spacing w:line="440" w:lineRule="exact"/>
        <w:ind w:firstLine="482" w:firstLineChars="200"/>
        <w:jc w:val="left"/>
        <w:rPr>
          <w:rFonts w:hint="eastAsia" w:ascii="宋体" w:hAnsi="宋体" w:eastAsia="宋体" w:cs="宋体"/>
          <w:b/>
          <w:color w:val="231F20"/>
          <w:kern w:val="0"/>
          <w:sz w:val="24"/>
          <w:szCs w:val="24"/>
        </w:rPr>
      </w:pPr>
      <w:r>
        <w:rPr>
          <w:rFonts w:hint="eastAsia" w:ascii="宋体" w:hAnsi="宋体" w:eastAsia="宋体" w:cs="宋体"/>
          <w:b/>
          <w:color w:val="231F20"/>
          <w:kern w:val="0"/>
          <w:sz w:val="24"/>
          <w:szCs w:val="24"/>
        </w:rPr>
        <w:t>三、高校纪检监察人才就业渠道的拓展</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问题是时代的声音，矛盾是前进的动力。随着监察部门成为独立于行政部门的一类国家机关，随着廉政宣传、纪律检查、日常监察、打击贪腐等职能的合并，纪检监察部门特别是基层纪检监察部门有着大量的专业人才需求。但由于之前纪检监察学科尚未成为正式的学科门类，纪检监察专业也未得到正式的审批，各地高校看到了纪检监察人才的需求趋势，也只能与当地纪检监察部门通过政校合作的模式联合培养纪检监察专业人才。又因为监察权属于国家权之一，行使纪检权和监察权的机关作为国家机关，也必须遵循国家公务人员的招录原则，这就导致了纪检监察专业人才的就业很大程度上取决于各地纪检监察部门，特别是取决于纪检监察部门领导的支持力度。</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纪检监察部门对纪检监察人才培养的支持主要体现在两个方面：一是办学经费支持，二是就业渠道支持。以W学院为例，自从2013年与市纪委达成合作办学协议后，每年由市纪委提供一定的办学经费，支撑该校思政专业纪检监察方向的发展，特别是在系列教材的编写、教师培训、学生实习、理论研究与交流等方面，这笔经费对纪检监察专业方向的建设和学科的发展有着不可替代的作用。</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而具体到就业层面，这种支持首先体现在实务岗位招录工作上。目前，基层纪检监察部门、包括国有企业事业单位都需要大量经过专业培训</w:t>
      </w:r>
      <w:r>
        <w:rPr>
          <w:rFonts w:hint="eastAsia" w:ascii="宋体" w:hAnsi="宋体" w:eastAsia="宋体" w:cs="宋体"/>
          <w:color w:val="231F20"/>
          <w:kern w:val="0"/>
          <w:sz w:val="24"/>
          <w:szCs w:val="24"/>
          <w:highlight w:val="none"/>
        </w:rPr>
        <w:t>的</w:t>
      </w:r>
      <w:r>
        <w:rPr>
          <w:rFonts w:hint="eastAsia" w:ascii="宋体" w:hAnsi="宋体" w:eastAsia="宋体" w:cs="宋体"/>
          <w:color w:val="231F20"/>
          <w:kern w:val="0"/>
          <w:sz w:val="24"/>
          <w:szCs w:val="24"/>
        </w:rPr>
        <w:t xml:space="preserve">纪检监察专职人员。在每年纪检监察岗位公务员招录时，如果确知某些高校有纪检监察专业方向，公务员招录专业范围完全可以进行特殊设置，向开设有纪检监察专业方向的学生倾斜，既能体现对合作办学的支持，也能招录到更合格的毕业生补充到实务岗位，减少新招录人员在新岗位的适应时间。特别是企业招聘要求不如机关事业单位那么严格，需求数量又比较大，国企完全可以在纪检监察专业方向毕业生提供就业岗位方面发挥更大作用；其次这种支持还体现在提供实习实训岗位上。纪检监察部门完全可以利用寒暑假提供短期带薪实训岗位，既促进了学生的勤工俭学，也能让学生提前熟悉工作环境和工作流程。在毕业实习阶段，纪检监察部门也可以提供专业实习岗位，为毕业生走上实务岗位打好基础。这些实习实训机会对于纪检监察专业建设和学生专业知识掌握而言，都是至关重要的。当然，这都需要办学单位提前与各级纪检监察部门进行充分沟通，特别是有合作办学协议的话，取得纪检监察部门领导层在就业和实习实训方面的支持，还是有一定先天优势的。 </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纪检监察部门在就业和实习实训方面对高校办学的大力支持，还会产生一个溢出效果：让纪检监察专业方向的在校学生考虑就业问题时不再觉得希望渺茫，有利于促使学生对本专业方向的学习兴趣更加持久，最终也能够真正在专业上学有所成。分析近十年来通过</w:t>
      </w:r>
      <w:r>
        <w:rPr>
          <w:rFonts w:hint="eastAsia" w:ascii="宋体" w:hAnsi="宋体" w:eastAsia="宋体" w:cs="宋体"/>
          <w:color w:val="231F20"/>
          <w:kern w:val="0"/>
          <w:sz w:val="24"/>
          <w:szCs w:val="24"/>
          <w:highlight w:val="none"/>
        </w:rPr>
        <w:t>政校合</w:t>
      </w:r>
      <w:r>
        <w:rPr>
          <w:rFonts w:hint="eastAsia" w:ascii="宋体" w:hAnsi="宋体" w:eastAsia="宋体" w:cs="宋体"/>
          <w:color w:val="231F20"/>
          <w:kern w:val="0"/>
          <w:sz w:val="24"/>
          <w:szCs w:val="24"/>
        </w:rPr>
        <w:t>作方式开展纪检监察方向人才培养的实例可以发现，合作办学之初，学生对新专业方向既好奇又充满希望，但经过最初几届毕业生就业形势不佳、难以进入纪检监察岗位的打击后，之后的各届学生对纪检监察方向就业岗位不再有高期望，受此影响，虽然合作办学仍在继续，但学生对纪检监察类课程的兴趣普遍下降，更多人把学习重心又放在了所依托专业的课程上。即使毕业实习，学生去纪委监委认真实习的比例也大不如前，这也直接影响了政校合作办学的影响力。因此，纪检监察实务部门在就业层面的支持力度对高校培养纪检监察类专业人才的影响至关重要，而高校纪检监察类专业人才培养的后续发展也到了必须认真考虑就业问题的时候。</w:t>
      </w:r>
    </w:p>
    <w:p>
      <w:pPr>
        <w:widowControl/>
        <w:adjustRightInd w:val="0"/>
        <w:snapToGrid w:val="0"/>
        <w:spacing w:line="440" w:lineRule="exact"/>
        <w:ind w:firstLine="482" w:firstLineChars="200"/>
        <w:jc w:val="left"/>
        <w:rPr>
          <w:rFonts w:hint="eastAsia" w:ascii="宋体" w:hAnsi="宋体" w:eastAsia="宋体" w:cs="宋体"/>
          <w:b/>
          <w:color w:val="231F20"/>
          <w:kern w:val="0"/>
          <w:sz w:val="24"/>
          <w:szCs w:val="24"/>
        </w:rPr>
      </w:pPr>
      <w:r>
        <w:rPr>
          <w:rFonts w:hint="eastAsia" w:ascii="宋体" w:hAnsi="宋体" w:eastAsia="宋体" w:cs="宋体"/>
          <w:b/>
          <w:color w:val="231F20"/>
          <w:kern w:val="0"/>
          <w:sz w:val="24"/>
          <w:szCs w:val="24"/>
        </w:rPr>
        <w:t>四、结语</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2021年12月，国务院学位委员会《关于对&lt;博士、硕士学位授予和人才培养学科专业目录&gt;及其管理办法征求意见的函》（</w:t>
      </w:r>
      <w:r>
        <w:rPr>
          <w:rFonts w:hint="eastAsia" w:ascii="宋体" w:hAnsi="宋体" w:eastAsia="宋体" w:cs="宋体"/>
          <w:color w:val="231F20"/>
          <w:kern w:val="0"/>
          <w:sz w:val="24"/>
          <w:szCs w:val="24"/>
          <w:highlight w:val="none"/>
        </w:rPr>
        <w:t>国发20211202号文</w:t>
      </w:r>
      <w:r>
        <w:rPr>
          <w:rFonts w:hint="eastAsia" w:ascii="宋体" w:hAnsi="宋体" w:eastAsia="宋体" w:cs="宋体"/>
          <w:color w:val="231F20"/>
          <w:kern w:val="0"/>
          <w:sz w:val="24"/>
          <w:szCs w:val="24"/>
        </w:rPr>
        <w:t>）发布，根据这份文件新修订的《博士、硕士学位授予和人才培养学科专业目录》将在原</w:t>
      </w:r>
      <w:r>
        <w:rPr>
          <w:rFonts w:hint="eastAsia" w:ascii="宋体" w:hAnsi="宋体" w:eastAsia="宋体" w:cs="宋体"/>
          <w:bCs/>
          <w:color w:val="231F20"/>
          <w:kern w:val="0"/>
          <w:sz w:val="24"/>
          <w:szCs w:val="24"/>
        </w:rPr>
        <w:t>法学学科门类下，</w:t>
      </w:r>
      <w:r>
        <w:rPr>
          <w:rFonts w:hint="eastAsia" w:ascii="宋体" w:hAnsi="宋体" w:eastAsia="宋体" w:cs="宋体"/>
          <w:color w:val="231F20"/>
          <w:kern w:val="0"/>
          <w:sz w:val="24"/>
          <w:szCs w:val="24"/>
        </w:rPr>
        <w:t>新增中共党史党建、纪检监察学两个一级学科。这意味着纪检监察成为新的学科将有了法律依据，各高校也可以名正言顺地开设纪检监察专业，再也不用依托其他专业来办学了。</w:t>
      </w:r>
    </w:p>
    <w:p>
      <w:pPr>
        <w:widowControl/>
        <w:adjustRightInd w:val="0"/>
        <w:snapToGrid w:val="0"/>
        <w:spacing w:line="440" w:lineRule="exact"/>
        <w:ind w:firstLine="480" w:firstLineChars="200"/>
        <w:jc w:val="left"/>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在此前后，教育部公布的2022年新增专业中，内蒙古大学获批成为国内首个独立开办纪检监察专业的高校。受这两则消息激励，近几年国内高校将有一波申办纪检监察专业的热潮。但无论最终能有几家高校获批，要真正把新专业办好，毕业生的就业是任何一家获批高校领导都必须首要考虑的问题。获批开办新专业只是万里长征第一步，而就业才是最终影响新专业能否持续开办的最关键因素，毕竟就业率和</w:t>
      </w:r>
      <w:r>
        <w:rPr>
          <w:rFonts w:hint="eastAsia" w:ascii="宋体" w:hAnsi="宋体" w:eastAsia="宋体" w:cs="宋体"/>
          <w:color w:val="231F20"/>
          <w:kern w:val="0"/>
          <w:sz w:val="24"/>
          <w:szCs w:val="24"/>
          <w:highlight w:val="none"/>
        </w:rPr>
        <w:t>就专率</w:t>
      </w:r>
      <w:r>
        <w:rPr>
          <w:rFonts w:hint="eastAsia" w:ascii="宋体" w:hAnsi="宋体" w:eastAsia="宋体" w:cs="宋体"/>
          <w:color w:val="231F20"/>
          <w:kern w:val="0"/>
          <w:sz w:val="24"/>
          <w:szCs w:val="24"/>
        </w:rPr>
        <w:t>的高低，才是教育主管部门考核一个专业能否继续招生的主要衡量指标。获批办学的各高校还需加大工作力度，争取更好地与当地纪检监察机关、政府或企事业单位内部的纪检监察机构合作办学，以实现优势互补，达到有的放矢、事半功倍的效果。而且，纪检监察专业能否持续发展，说到底还是要</w:t>
      </w:r>
      <w:r>
        <w:rPr>
          <w:rFonts w:hint="eastAsia" w:ascii="宋体" w:hAnsi="宋体" w:eastAsia="宋体" w:cs="宋体"/>
          <w:color w:val="231F20"/>
          <w:kern w:val="0"/>
          <w:sz w:val="24"/>
          <w:szCs w:val="24"/>
          <w:highlight w:val="none"/>
        </w:rPr>
        <w:t>各实务</w:t>
      </w:r>
      <w:r>
        <w:rPr>
          <w:rFonts w:hint="eastAsia" w:ascii="宋体" w:hAnsi="宋体" w:eastAsia="宋体" w:cs="宋体"/>
          <w:color w:val="231F20"/>
          <w:kern w:val="0"/>
          <w:sz w:val="24"/>
          <w:szCs w:val="24"/>
        </w:rPr>
        <w:t>部门领导采取切实可行的措施大力支持。</w:t>
      </w:r>
    </w:p>
    <w:p>
      <w:pPr>
        <w:spacing w:before="156" w:beforeLines="50" w:after="156" w:afterLines="50" w:line="440" w:lineRule="exact"/>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rPr>
        <w:t>（作者岳侠，系</w:t>
      </w:r>
      <w:r>
        <w:rPr>
          <w:rFonts w:hint="eastAsia" w:ascii="楷体" w:hAnsi="楷体" w:eastAsia="楷体" w:cs="楷体"/>
          <w:sz w:val="24"/>
          <w:szCs w:val="24"/>
          <w:lang w:val="en-US" w:eastAsia="zh-CN"/>
        </w:rPr>
        <w:t>西安文理学院马克思主义学院</w:t>
      </w:r>
      <w:r>
        <w:rPr>
          <w:rFonts w:hint="eastAsia" w:ascii="楷体" w:hAnsi="楷体" w:eastAsia="楷体" w:cs="楷体"/>
          <w:sz w:val="24"/>
          <w:szCs w:val="24"/>
        </w:rPr>
        <w:t>副教授</w:t>
      </w:r>
      <w:r>
        <w:rPr>
          <w:rFonts w:hint="eastAsia" w:ascii="楷体" w:hAnsi="楷体" w:eastAsia="楷体" w:cs="楷体"/>
          <w:sz w:val="24"/>
          <w:szCs w:val="24"/>
          <w:lang w:eastAsia="zh-CN"/>
        </w:rPr>
        <w:t>；</w:t>
      </w:r>
      <w:r>
        <w:rPr>
          <w:rFonts w:hint="eastAsia" w:ascii="楷体" w:hAnsi="楷体" w:eastAsia="楷体" w:cs="楷体"/>
          <w:sz w:val="24"/>
          <w:szCs w:val="24"/>
        </w:rPr>
        <w:t>段红霞</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系天下史馆（西安）文化发展股份有限公司文化专员。）</w:t>
      </w:r>
    </w:p>
    <w:p>
      <w:pPr>
        <w:snapToGrid w:val="0"/>
        <w:spacing w:line="400" w:lineRule="exact"/>
        <w:ind w:firstLine="1687" w:firstLineChars="700"/>
        <w:rPr>
          <w:rFonts w:hint="eastAsia" w:ascii="宋体" w:hAnsi="宋体" w:eastAsia="宋体" w:cs="宋体"/>
          <w:b/>
          <w:sz w:val="24"/>
          <w:szCs w:val="24"/>
          <w:lang w:eastAsia="zh-CN"/>
        </w:rPr>
      </w:pPr>
    </w:p>
    <w:p>
      <w:pPr>
        <w:snapToGrid w:val="0"/>
        <w:spacing w:line="400" w:lineRule="exact"/>
        <w:ind w:firstLine="1687" w:firstLineChars="700"/>
        <w:rPr>
          <w:rFonts w:hint="eastAsia" w:ascii="宋体" w:hAnsi="宋体" w:eastAsia="宋体" w:cs="宋体"/>
          <w:b/>
          <w:sz w:val="24"/>
          <w:szCs w:val="24"/>
          <w:lang w:eastAsia="zh-CN"/>
        </w:rPr>
      </w:pPr>
    </w:p>
    <w:p>
      <w:pPr>
        <w:widowControl/>
        <w:spacing w:before="156" w:beforeLines="50" w:after="156" w:afterLines="50" w:line="440" w:lineRule="exact"/>
        <w:jc w:val="center"/>
        <w:rPr>
          <w:rFonts w:hint="eastAsia" w:asciiTheme="minorEastAsia" w:hAnsiTheme="minorEastAsia" w:eastAsiaTheme="minorEastAsia" w:cstheme="minorEastAsia"/>
          <w:b w:val="0"/>
          <w:bCs/>
          <w:color w:val="333333"/>
          <w:sz w:val="30"/>
          <w:szCs w:val="30"/>
          <w:lang w:val="en"/>
        </w:rPr>
      </w:pPr>
      <w:r>
        <w:rPr>
          <w:rFonts w:hint="eastAsia" w:ascii="黑体" w:hAnsi="黑体" w:eastAsia="黑体" w:cs="黑体"/>
          <w:b w:val="0"/>
          <w:bCs/>
          <w:color w:val="333333"/>
          <w:sz w:val="30"/>
          <w:szCs w:val="30"/>
          <w:lang w:val="en"/>
        </w:rPr>
        <w:t>高校纪检监察学科团队“教研一体化”实践研究</w:t>
      </w:r>
      <w:r>
        <w:rPr>
          <w:rFonts w:hint="eastAsia" w:asciiTheme="minorEastAsia" w:hAnsiTheme="minorEastAsia" w:eastAsiaTheme="minorEastAsia" w:cstheme="minorEastAsia"/>
          <w:b w:val="0"/>
          <w:bCs/>
          <w:color w:val="333333"/>
          <w:sz w:val="30"/>
          <w:szCs w:val="30"/>
          <w:lang w:val="en"/>
        </w:rPr>
        <w:t xml:space="preserve"> </w:t>
      </w:r>
    </w:p>
    <w:p>
      <w:pPr>
        <w:widowControl/>
        <w:spacing w:before="156" w:beforeLines="50" w:after="156" w:afterLines="50" w:line="440" w:lineRule="exact"/>
        <w:jc w:val="center"/>
        <w:rPr>
          <w:rFonts w:hint="eastAsia" w:ascii="黑体" w:hAnsi="黑体" w:eastAsia="黑体" w:cs="黑体"/>
          <w:b w:val="0"/>
          <w:bCs/>
          <w:color w:val="333333"/>
          <w:sz w:val="24"/>
          <w:szCs w:val="24"/>
          <w:lang w:val="en-US" w:eastAsia="zh-CN"/>
        </w:rPr>
      </w:pPr>
      <w:r>
        <w:rPr>
          <w:rFonts w:hint="eastAsia" w:ascii="黑体" w:hAnsi="黑体" w:eastAsia="黑体" w:cs="黑体"/>
          <w:b w:val="0"/>
          <w:bCs/>
          <w:color w:val="333333"/>
          <w:sz w:val="24"/>
          <w:szCs w:val="24"/>
          <w:lang w:val="en" w:eastAsia="zh-CN"/>
        </w:rPr>
        <w:t>——</w:t>
      </w:r>
      <w:r>
        <w:rPr>
          <w:rFonts w:hint="eastAsia" w:ascii="黑体" w:hAnsi="黑体" w:eastAsia="黑体" w:cs="黑体"/>
          <w:b w:val="0"/>
          <w:bCs/>
          <w:color w:val="333333"/>
          <w:sz w:val="24"/>
          <w:szCs w:val="24"/>
          <w:lang w:val="en-US" w:eastAsia="zh-CN"/>
        </w:rPr>
        <w:t>以西安文理学院为例</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ind w:firstLine="480" w:firstLineChars="200"/>
        <w:textAlignment w:val="auto"/>
        <w:rPr>
          <w:rFonts w:hint="eastAsia" w:ascii="黑体" w:hAnsi="黑体" w:eastAsia="黑体" w:cs="黑体"/>
          <w:b w:val="0"/>
          <w:bCs/>
          <w:sz w:val="28"/>
          <w:szCs w:val="28"/>
        </w:rPr>
      </w:pPr>
      <w:r>
        <w:rPr>
          <w:rFonts w:hint="eastAsia" w:ascii="宋体" w:hAnsi="宋体" w:eastAsia="宋体" w:cs="宋体"/>
          <w:b w:val="0"/>
          <w:bCs/>
          <w:sz w:val="24"/>
          <w:szCs w:val="24"/>
        </w:rPr>
        <w:t xml:space="preserve">                        </w:t>
      </w:r>
      <w:r>
        <w:rPr>
          <w:rFonts w:hint="eastAsia" w:ascii="黑体" w:hAnsi="黑体" w:eastAsia="黑体" w:cs="黑体"/>
          <w:b w:val="0"/>
          <w:bCs/>
          <w:sz w:val="28"/>
          <w:szCs w:val="28"/>
        </w:rPr>
        <w:t xml:space="preserve">  范雪峰</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纪检监察学科团队是基于纪检监察学科研、教学、应用等业务实践，自主组成的专业群体，对促进纪检监察学科的高质量发展发挥着重要功效。在高校纪检监察学科建设中，以教学应用、科研创新为导向，积极探索专业学科团队“教研一体化”实践路径，有利于团队成员专业综合素质的提升，也是提高高校纪检监察专业人才培养质量的重要方式。 </w:t>
      </w:r>
    </w:p>
    <w:p>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一、编撰特色教材共建教学资源  </w:t>
      </w:r>
    </w:p>
    <w:p>
      <w:pPr>
        <w:keepNext w:val="0"/>
        <w:keepLines w:val="0"/>
        <w:pageBreakBefore w:val="0"/>
        <w:widowControl w:val="0"/>
        <w:kinsoku/>
        <w:wordWrap/>
        <w:overflowPunct/>
        <w:topLinePunct w:val="0"/>
        <w:autoSpaceDE/>
        <w:autoSpaceDN/>
        <w:bidi w:val="0"/>
        <w:adjustRightInd/>
        <w:snapToGrid w:val="0"/>
        <w:spacing w:line="440" w:lineRule="atLeast"/>
        <w:ind w:firstLine="465"/>
        <w:textAlignment w:val="auto"/>
        <w:rPr>
          <w:rFonts w:hint="eastAsia" w:ascii="宋体" w:hAnsi="宋体" w:eastAsia="宋体" w:cs="宋体"/>
          <w:color w:val="FF0000"/>
          <w:sz w:val="24"/>
          <w:szCs w:val="24"/>
        </w:rPr>
      </w:pPr>
      <w:r>
        <w:rPr>
          <w:rFonts w:hint="eastAsia" w:ascii="宋体" w:hAnsi="宋体" w:eastAsia="宋体" w:cs="宋体"/>
          <w:sz w:val="24"/>
          <w:szCs w:val="24"/>
        </w:rPr>
        <w:t>作为一门</w:t>
      </w:r>
      <w:r>
        <w:rPr>
          <w:rFonts w:hint="eastAsia" w:ascii="宋体" w:hAnsi="宋体" w:eastAsia="宋体" w:cs="宋体"/>
          <w:sz w:val="24"/>
          <w:szCs w:val="24"/>
          <w:highlight w:val="none"/>
        </w:rPr>
        <w:t>“文文交叉”</w:t>
      </w:r>
      <w:r>
        <w:rPr>
          <w:rFonts w:hint="eastAsia" w:ascii="宋体" w:hAnsi="宋体" w:eastAsia="宋体" w:cs="宋体"/>
          <w:sz w:val="24"/>
          <w:szCs w:val="24"/>
        </w:rPr>
        <w:t>的新文科，纪检监察学科涉及到了相当多的概念范畴、理论创新及学术争鸣，以此为基础编撰高校专业课教材时，应在学科知识系统框架下作出整体内容规划。这就需要教材编写团队的每位教师宏观研究该领域的系列新方针政策、理论热点及教学案例。以“西安文理学院”这类已有纪检监察本科人才培养经验的院校为例，编撰的纪检监察学教材主要有以下几类：第一、纪检监察学科基础理论类，如《纪检监察学概论》《新编纪检监察学教程》《监督学》等；第二、纪检监察实践技能类，如《纪检监察案件审理工作概论》《纪检审查与监察调查教程》《纪检监察信访举报工作概论》《纪检监察公文写作》 等；第三、纪检监察法律与心理类，如《行政监察法概论》《职务犯罪概论》《职务犯罪心理学》；第四、纪检监察文化类，如《廉政文化概论》《中外廉政制度比较》《中国共产党廉政建设史纲》。由此看出，在纪检监察学科教材建设中，作为主编教师，要较为全面的了解纪检监察学科的基本</w:t>
      </w:r>
      <w:r>
        <w:rPr>
          <w:rFonts w:hint="eastAsia" w:ascii="宋体" w:hAnsi="宋体" w:eastAsia="宋体" w:cs="宋体"/>
          <w:sz w:val="24"/>
          <w:szCs w:val="24"/>
          <w:highlight w:val="none"/>
        </w:rPr>
        <w:t>学理</w:t>
      </w:r>
      <w:r>
        <w:rPr>
          <w:rFonts w:hint="eastAsia" w:ascii="宋体" w:hAnsi="宋体" w:eastAsia="宋体" w:cs="宋体"/>
          <w:sz w:val="24"/>
          <w:szCs w:val="24"/>
        </w:rPr>
        <w:t>框架，才能大致建构出纪检监察学具体课程的教学内容，确保编撰教材的质量规范性与适用性。</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其次，教材在编写时，必须按照相对规范的学理逻辑，澄清纠正一些涉及纪</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检监察学的“一般性误识”，以达到教书育人的目的。例如，按照部分民众的理解，“纪检监察就是查腐败”，这种观点很大程度受到媒体反腐新闻报道、警示教育片、以及《人民的名义》《人民检察官》《反黑风暴》这类影视作品的影响。不了解整体情况的受众，容易将反腐败活动放大甚至等同于所有纪检监察现象。对于此类认知误区，纪检监察学科教师团队在编写教材时，从“目录、序言、导论”等导入性部分，就需要向学生与读者尽快澄清纪检监察学科的范围、目的、功能等基本范畴。按照权威学者的界定，纪检监察学作为规范科学，是一门关于解释的学问，是中国共产党构建的一门职业知识体系。包含了纪检监察内容、方式、要素、规律、程序、范畴，党风廉政建设和反腐败斗争，反腐倡廉历史进程，违法违纪犯罪处理，制度建设及其他举措</w:t>
      </w:r>
      <w:r>
        <w:rPr>
          <w:rFonts w:hint="eastAsia" w:ascii="宋体" w:hAnsi="宋体" w:eastAsia="宋体" w:cs="宋体"/>
          <w:color w:val="auto"/>
          <w:sz w:val="24"/>
          <w:szCs w:val="24"/>
          <w:highlight w:val="none"/>
        </w:rPr>
        <w:t>等</w:t>
      </w:r>
      <w:r>
        <w:rPr>
          <w:rFonts w:hint="eastAsia" w:ascii="宋体" w:hAnsi="宋体" w:eastAsia="宋体" w:cs="宋体"/>
          <w:sz w:val="24"/>
          <w:szCs w:val="24"/>
        </w:rPr>
        <w:t xml:space="preserve">多个领域；反腐败仅仅是纪检监察活动的一个环节。不仅如此，即便是反腐败也会涉及“腐败预防、腐败监督机制、纪法衔接、反腐倡廉建设、反腐职责配合、党风社风教育及源头治理”等等。作为教材编撰者，理应通过解读政策动态、党纪法规、新理论成果、特色案例等素材，生动呈现出该问题的全貌，有效引导学生与读者改变片面认识。  </w:t>
      </w:r>
    </w:p>
    <w:p>
      <w:pPr>
        <w:keepNext w:val="0"/>
        <w:keepLines w:val="0"/>
        <w:pageBreakBefore w:val="0"/>
        <w:widowControl w:val="0"/>
        <w:kinsoku/>
        <w:wordWrap/>
        <w:overflowPunct/>
        <w:topLinePunct w:val="0"/>
        <w:autoSpaceDE/>
        <w:autoSpaceDN/>
        <w:bidi w:val="0"/>
        <w:adjustRightInd/>
        <w:snapToGrid w:val="0"/>
        <w:spacing w:line="440" w:lineRule="atLeast"/>
        <w:ind w:firstLine="465"/>
        <w:textAlignment w:val="auto"/>
        <w:rPr>
          <w:rFonts w:hint="eastAsia" w:ascii="宋体" w:hAnsi="宋体" w:eastAsia="宋体" w:cs="宋体"/>
          <w:b/>
          <w:sz w:val="24"/>
          <w:szCs w:val="24"/>
        </w:rPr>
      </w:pPr>
      <w:r>
        <w:rPr>
          <w:rFonts w:hint="eastAsia" w:ascii="宋体" w:hAnsi="宋体" w:eastAsia="宋体" w:cs="宋体"/>
          <w:b/>
          <w:sz w:val="24"/>
          <w:szCs w:val="24"/>
        </w:rPr>
        <w:t>二、借助集体备课提升教学效度</w:t>
      </w:r>
    </w:p>
    <w:p>
      <w:pPr>
        <w:keepNext w:val="0"/>
        <w:keepLines w:val="0"/>
        <w:pageBreakBefore w:val="0"/>
        <w:widowControl w:val="0"/>
        <w:kinsoku/>
        <w:wordWrap/>
        <w:overflowPunct/>
        <w:topLinePunct w:val="0"/>
        <w:autoSpaceDE/>
        <w:autoSpaceDN/>
        <w:bidi w:val="0"/>
        <w:adjustRightInd/>
        <w:snapToGrid w:val="0"/>
        <w:spacing w:line="440" w:lineRule="atLeast"/>
        <w:ind w:firstLine="465"/>
        <w:textAlignment w:val="auto"/>
        <w:rPr>
          <w:rFonts w:hint="eastAsia" w:ascii="宋体" w:hAnsi="宋体" w:eastAsia="宋体" w:cs="宋体"/>
          <w:sz w:val="24"/>
          <w:szCs w:val="24"/>
        </w:rPr>
      </w:pPr>
      <w:r>
        <w:rPr>
          <w:rFonts w:hint="eastAsia" w:ascii="宋体" w:hAnsi="宋体" w:eastAsia="宋体" w:cs="宋体"/>
          <w:sz w:val="24"/>
          <w:szCs w:val="24"/>
        </w:rPr>
        <w:t>纪检监察学是近年来才发展起来的综合性学科，其涉及马克思主义理论、政治学、法学、党史、行政管理、心理学、经济学等多个相关领域，综合性的特点决定了纪检监察类课程在理论乃至技能方面的相互依存。为了提升课程</w:t>
      </w:r>
      <w:r>
        <w:rPr>
          <w:rFonts w:hint="eastAsia" w:ascii="宋体" w:hAnsi="宋体" w:eastAsia="宋体" w:cs="宋体"/>
          <w:sz w:val="24"/>
          <w:szCs w:val="24"/>
          <w:highlight w:val="none"/>
        </w:rPr>
        <w:t>群协同育</w:t>
      </w:r>
      <w:r>
        <w:rPr>
          <w:rFonts w:hint="eastAsia" w:ascii="宋体" w:hAnsi="宋体" w:eastAsia="宋体" w:cs="宋体"/>
          <w:sz w:val="24"/>
          <w:szCs w:val="24"/>
        </w:rPr>
        <w:t>人的整体效果，教师团队势必依据课程教学内容，常态化召开集体备课。</w:t>
      </w:r>
    </w:p>
    <w:p>
      <w:pPr>
        <w:keepNext w:val="0"/>
        <w:keepLines w:val="0"/>
        <w:pageBreakBefore w:val="0"/>
        <w:widowControl w:val="0"/>
        <w:kinsoku/>
        <w:wordWrap/>
        <w:overflowPunct/>
        <w:topLinePunct w:val="0"/>
        <w:autoSpaceDE/>
        <w:autoSpaceDN/>
        <w:bidi w:val="0"/>
        <w:adjustRightInd/>
        <w:snapToGrid w:val="0"/>
        <w:spacing w:line="440" w:lineRule="atLeast"/>
        <w:ind w:firstLine="465"/>
        <w:textAlignment w:val="auto"/>
        <w:rPr>
          <w:rFonts w:hint="eastAsia" w:ascii="宋体" w:hAnsi="宋体" w:eastAsia="宋体" w:cs="宋体"/>
          <w:sz w:val="24"/>
          <w:szCs w:val="24"/>
        </w:rPr>
      </w:pPr>
      <w:r>
        <w:rPr>
          <w:rFonts w:hint="eastAsia" w:ascii="宋体" w:hAnsi="宋体" w:eastAsia="宋体" w:cs="宋体"/>
          <w:sz w:val="24"/>
          <w:szCs w:val="24"/>
        </w:rPr>
        <w:t>一方面，团队成员在课前围绕教学大纲开展讨论，统筹安排教学实施。以教学内容搭配为例，《职务犯罪概论》《监察法》《职务犯罪心理学》等关联课程就可以在课前完成教学理论的“衔接搭配设计”。在先修课程《职务犯罪概论》中，授课教师介绍了刑法基础理论，并且按照《国家监察委员会管辖规定（试行）》中，分别对贪污贿赂、滥用职权、玩忽职守、徇私舞弊等6大类公职人员职务犯罪的相关理论展开讲授。在接下来的《监察法》课程中，由于《职务犯罪概论》课程教学内容已经涵盖了犯罪构成、犯罪形态、共同犯罪、刑罚及刑事责任的相关理论，因此，在教师</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rPr>
        <w:t>讲授监察机关调查职务犯罪的法律规范适用时，学生已经具备了前置性法律规范知识，《监察法》课程就可以直接展开</w:t>
      </w:r>
      <w:r>
        <w:rPr>
          <w:rFonts w:hint="eastAsia" w:ascii="宋体" w:hAnsi="宋体" w:eastAsia="宋体" w:cs="宋体"/>
          <w:sz w:val="24"/>
          <w:szCs w:val="24"/>
          <w:highlight w:val="none"/>
        </w:rPr>
        <w:t>相应</w:t>
      </w:r>
      <w:r>
        <w:rPr>
          <w:rFonts w:hint="eastAsia" w:ascii="宋体" w:hAnsi="宋体" w:eastAsia="宋体" w:cs="宋体"/>
          <w:sz w:val="24"/>
          <w:szCs w:val="24"/>
        </w:rPr>
        <w:t>的案例教学。《职务犯罪心理学》课程的教学实施情况与此类似，由于学生在此前学习了《职务犯罪概论》《监察法》等课程，掌握了职务犯罪相关法律理论与知识，在此基础上学习《职务犯罪心理学》，就可直接结合心理学知识，深入学习“贪污贿赂犯罪心理，渎职犯罪心理”等具体犯罪心理学内容，从而为预防腐败与</w:t>
      </w:r>
      <w:r>
        <w:rPr>
          <w:rFonts w:hint="eastAsia" w:ascii="宋体" w:hAnsi="宋体" w:eastAsia="宋体" w:cs="宋体"/>
        </w:rPr>
        <w:fldChar w:fldCharType="begin"/>
      </w:r>
      <w:r>
        <w:rPr>
          <w:rFonts w:hint="eastAsia" w:ascii="宋体" w:hAnsi="宋体" w:eastAsia="宋体" w:cs="宋体"/>
        </w:rPr>
        <w:instrText xml:space="preserve"> HYPERLINK "https://baike.baidu.com/item/%E9%A2%84%E9%98%B2%E8%81%8C%E5%8A%A1%E7%8A%AF%E7%BD%AA/1244897?fromModule=lemma_inlink" \t "_blank" </w:instrText>
      </w:r>
      <w:r>
        <w:rPr>
          <w:rFonts w:hint="eastAsia" w:ascii="宋体" w:hAnsi="宋体" w:eastAsia="宋体" w:cs="宋体"/>
        </w:rPr>
        <w:fldChar w:fldCharType="separate"/>
      </w:r>
      <w:r>
        <w:rPr>
          <w:rFonts w:hint="eastAsia" w:ascii="宋体" w:hAnsi="宋体" w:eastAsia="宋体" w:cs="宋体"/>
          <w:sz w:val="24"/>
          <w:szCs w:val="24"/>
        </w:rPr>
        <w:t>职务犯罪</w:t>
      </w:r>
      <w:r>
        <w:rPr>
          <w:rFonts w:hint="eastAsia" w:ascii="宋体" w:hAnsi="宋体" w:eastAsia="宋体" w:cs="宋体"/>
          <w:sz w:val="24"/>
          <w:szCs w:val="24"/>
        </w:rPr>
        <w:fldChar w:fldCharType="end"/>
      </w:r>
      <w:r>
        <w:rPr>
          <w:rFonts w:hint="eastAsia" w:ascii="宋体" w:hAnsi="宋体" w:eastAsia="宋体" w:cs="宋体"/>
          <w:sz w:val="24"/>
          <w:szCs w:val="24"/>
        </w:rPr>
        <w:t xml:space="preserve">，积极开展纪检监察工作提供针对性的心理学理论。  </w:t>
      </w:r>
    </w:p>
    <w:p>
      <w:pPr>
        <w:keepNext w:val="0"/>
        <w:keepLines w:val="0"/>
        <w:pageBreakBefore w:val="0"/>
        <w:widowControl w:val="0"/>
        <w:kinsoku/>
        <w:wordWrap/>
        <w:overflowPunct/>
        <w:topLinePunct w:val="0"/>
        <w:autoSpaceDE/>
        <w:autoSpaceDN/>
        <w:bidi w:val="0"/>
        <w:adjustRightInd/>
        <w:snapToGrid w:val="0"/>
        <w:spacing w:line="440" w:lineRule="atLeast"/>
        <w:ind w:firstLine="465"/>
        <w:textAlignment w:val="auto"/>
        <w:rPr>
          <w:rFonts w:hint="eastAsia" w:ascii="宋体" w:hAnsi="宋体" w:eastAsia="宋体" w:cs="宋体"/>
          <w:sz w:val="24"/>
          <w:szCs w:val="24"/>
        </w:rPr>
      </w:pPr>
      <w:r>
        <w:rPr>
          <w:rFonts w:hint="eastAsia" w:ascii="宋体" w:hAnsi="宋体" w:eastAsia="宋体" w:cs="宋体"/>
          <w:sz w:val="24"/>
          <w:szCs w:val="24"/>
        </w:rPr>
        <w:t>另一方面，在教学过程中，教学团队通过相互听课、更新教学资源、学习讨论、教师授课指导等活动，及时提升教学效果。例如，纪检监察学科教学团队自2015年正式开展集体备课以来，每学期都会举行教学观摩和经验交流会，组织成员听取课堂经验丰富的教师讲课，每位教师听课不少于8节，同时，团队成员会针对每位教师授课的优势与不足，提出改进意见。这些措施促进了“纪检监察教研团队”在教案撰写、课件制作、课程平台建设、课堂讲授等方面教学能力的整体提升。课后，纪检监察学科教学团队还会开展相应的教学总结工作，由学科带头人或</w:t>
      </w:r>
      <w:r>
        <w:rPr>
          <w:rFonts w:hint="eastAsia" w:ascii="宋体" w:hAnsi="宋体" w:eastAsia="宋体" w:cs="宋体"/>
          <w:sz w:val="24"/>
          <w:szCs w:val="24"/>
          <w:highlight w:val="none"/>
        </w:rPr>
        <w:t>课程群</w:t>
      </w:r>
      <w:r>
        <w:rPr>
          <w:rFonts w:hint="eastAsia" w:ascii="宋体" w:hAnsi="宋体" w:eastAsia="宋体" w:cs="宋体"/>
          <w:sz w:val="24"/>
          <w:szCs w:val="24"/>
        </w:rPr>
        <w:t>负责人定期召开会议，明确教学研究主题与目标，讨论教学改革的内容和技术路线；教师骨干探索教学新方法，青年教师积极参加教学研讨，协助总结汇报，以此来尽快提升不同成员的教学实践与研究能力。</w:t>
      </w:r>
    </w:p>
    <w:p>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三、创新开放讨论推动交流互鉴   </w:t>
      </w:r>
      <w:r>
        <w:rPr>
          <w:rFonts w:hint="eastAsia" w:ascii="宋体" w:hAnsi="宋体" w:eastAsia="宋体" w:cs="宋体"/>
          <w:b/>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“纪检监察学科理论研学交流”理应成为高校纪检监察学科发展与专业建设 的重要探索。相关学院可将其列为常态化的科研与教学创新性工作，引导鼓励教师积极学习，广泛互动参与，促进自身核心业务能力的提升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sz w:val="24"/>
          <w:szCs w:val="24"/>
        </w:rPr>
        <w:t>（一）认真准备内容，突显专业学理特色</w:t>
      </w:r>
    </w:p>
    <w:p>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就开放交流而言，提升纪检监察学科团队成员的理论视野、思考能力及科研教学转化能力也是循序渐进的过程，纪检监察学科教师必须在方法细节、过程投入上下功夫，注重交流研学活动的针对性和连续性，尤其是要关注学科内部不同方向理论及知识的贯通性。 </w:t>
      </w:r>
    </w:p>
    <w:p>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在理论议题研学讨论方面，应选择纪检监察学科与专业课程关联度较大的理论热点。如</w:t>
      </w:r>
      <w:r>
        <w:rPr>
          <w:rFonts w:hint="eastAsia" w:ascii="宋体" w:hAnsi="宋体" w:eastAsia="宋体" w:cs="宋体"/>
        </w:rPr>
        <w:fldChar w:fldCharType="begin"/>
      </w:r>
      <w:r>
        <w:rPr>
          <w:rFonts w:hint="eastAsia" w:ascii="宋体" w:hAnsi="宋体" w:eastAsia="宋体" w:cs="宋体"/>
        </w:rPr>
        <w:instrText xml:space="preserve"> HYPERLINK "http://people.ccdi.gov.cn/subject/174/32?slug=learning-project" </w:instrText>
      </w:r>
      <w:r>
        <w:rPr>
          <w:rFonts w:hint="eastAsia" w:ascii="宋体" w:hAnsi="宋体" w:eastAsia="宋体" w:cs="宋体"/>
        </w:rPr>
        <w:fldChar w:fldCharType="separate"/>
      </w:r>
      <w:r>
        <w:rPr>
          <w:rFonts w:hint="eastAsia" w:ascii="宋体" w:hAnsi="宋体" w:eastAsia="宋体" w:cs="宋体"/>
          <w:sz w:val="24"/>
          <w:szCs w:val="24"/>
        </w:rPr>
        <w:t>健全党和国家监督体系</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"http://people.ccdi.gov.cn/subject/174/28?slug=learning-project" </w:instrText>
      </w:r>
      <w:r>
        <w:rPr>
          <w:rFonts w:hint="eastAsia" w:ascii="宋体" w:hAnsi="宋体" w:eastAsia="宋体" w:cs="宋体"/>
        </w:rPr>
        <w:fldChar w:fldCharType="separate"/>
      </w:r>
      <w:r>
        <w:rPr>
          <w:rFonts w:hint="eastAsia" w:ascii="宋体" w:hAnsi="宋体" w:eastAsia="宋体" w:cs="宋体"/>
          <w:sz w:val="24"/>
          <w:szCs w:val="24"/>
        </w:rPr>
        <w:t>建设高素质专业化干部队伍</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"http://people.ccdi.gov.cn/subject/174/29?slug=learning-project" </w:instrText>
      </w:r>
      <w:r>
        <w:rPr>
          <w:rFonts w:hint="eastAsia" w:ascii="宋体" w:hAnsi="宋体" w:eastAsia="宋体" w:cs="宋体"/>
        </w:rPr>
        <w:fldChar w:fldCharType="separate"/>
      </w:r>
      <w:r>
        <w:rPr>
          <w:rFonts w:hint="eastAsia" w:ascii="宋体" w:hAnsi="宋体" w:eastAsia="宋体" w:cs="宋体"/>
          <w:sz w:val="24"/>
          <w:szCs w:val="24"/>
        </w:rPr>
        <w:t>加强基层组织建设</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"http://people.ccdi.gov.cn/subject/174/30?slug=learning-project" </w:instrText>
      </w:r>
      <w:r>
        <w:rPr>
          <w:rFonts w:hint="eastAsia" w:ascii="宋体" w:hAnsi="宋体" w:eastAsia="宋体" w:cs="宋体"/>
        </w:rPr>
        <w:fldChar w:fldCharType="separate"/>
      </w:r>
      <w:r>
        <w:rPr>
          <w:rFonts w:hint="eastAsia" w:ascii="宋体" w:hAnsi="宋体" w:eastAsia="宋体" w:cs="宋体"/>
          <w:sz w:val="24"/>
          <w:szCs w:val="24"/>
        </w:rPr>
        <w:t>持之以恒正风肃纪</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"http://people.ccdi.gov.cn/subject/174/31?slug=learning-project" </w:instrText>
      </w:r>
      <w:r>
        <w:rPr>
          <w:rFonts w:hint="eastAsia" w:ascii="宋体" w:hAnsi="宋体" w:eastAsia="宋体" w:cs="宋体"/>
        </w:rPr>
        <w:fldChar w:fldCharType="separate"/>
      </w:r>
      <w:r>
        <w:rPr>
          <w:rFonts w:hint="eastAsia" w:ascii="宋体" w:hAnsi="宋体" w:eastAsia="宋体" w:cs="宋体"/>
          <w:sz w:val="24"/>
          <w:szCs w:val="24"/>
        </w:rPr>
        <w:t>夺取反腐败斗争压倒性胜利</w:t>
      </w:r>
      <w:r>
        <w:rPr>
          <w:rFonts w:hint="eastAsia" w:ascii="宋体" w:hAnsi="宋体" w:eastAsia="宋体" w:cs="宋体"/>
          <w:sz w:val="24"/>
          <w:szCs w:val="24"/>
        </w:rPr>
        <w:fldChar w:fldCharType="end"/>
      </w:r>
      <w:r>
        <w:rPr>
          <w:rFonts w:hint="eastAsia" w:ascii="宋体" w:hAnsi="宋体" w:eastAsia="宋体" w:cs="宋体"/>
          <w:sz w:val="24"/>
          <w:szCs w:val="24"/>
        </w:rPr>
        <w:t>的策略</w:t>
      </w:r>
      <w:r>
        <w:rPr>
          <w:rFonts w:hint="eastAsia" w:ascii="宋体" w:hAnsi="宋体" w:eastAsia="宋体" w:cs="宋体"/>
        </w:rPr>
        <w:fldChar w:fldCharType="begin"/>
      </w:r>
      <w:r>
        <w:rPr>
          <w:rFonts w:hint="eastAsia" w:ascii="宋体" w:hAnsi="宋体" w:eastAsia="宋体" w:cs="宋体"/>
        </w:rPr>
        <w:instrText xml:space="preserve"> HYPERLINK "http://people.ccdi.gov.cn/subject/174/33?slug=learning-project"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sz w:val="24"/>
          <w:szCs w:val="24"/>
        </w:rPr>
        <w:t>等等。对于这类理论热点的研学交流，可以结合最新的期刊论文、专著、课题申报等学术界动态展开。</w:t>
      </w:r>
    </w:p>
    <w:p>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党纪、法律规范研学讨论方面，应对常用的党纪、法律规范进行集中研读，党纪方面如《中国共产党纪律处分条例》《中国共产党廉洁自律准则》，法律方面如《中华人民共和国监察法》《中华人民共和国公职人员政务处分法》《中华人民共和国刑法》《中华人民共和国刑事诉讼法》等等。对于这类知识的学习，应该注意相关法律规范出台的背景意义、立法原则、特色条文、代表性案例等等。 </w:t>
      </w:r>
    </w:p>
    <w:p>
      <w:pPr>
        <w:keepNext w:val="0"/>
        <w:keepLines w:val="0"/>
        <w:pageBreakBefore w:val="0"/>
        <w:widowControl w:val="0"/>
        <w:kinsoku/>
        <w:wordWrap/>
        <w:overflowPunct/>
        <w:topLinePunct w:val="0"/>
        <w:autoSpaceDE/>
        <w:autoSpaceDN/>
        <w:bidi w:val="0"/>
        <w:adjustRightIn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 xml:space="preserve">（二）细化推进，提升现场交流效果 </w:t>
      </w:r>
    </w:p>
    <w:p>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在现场讨论时，分步骤细化设计很有必要。</w:t>
      </w:r>
    </w:p>
    <w:p>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一，教师分小组提前开展研读准备。要使研学交流走向深入，教研团队可以分为不同的小组，各小组教师可有效利用线上线下小群，在组内预先开展内部研读讨论活动，对要公开讨论的议题设计、问题思考等进行预先分析，积极营造研学交流的氛围。准备发言的教师还可将公开交流的“内容提要”发到学科团队群中，也可提前制作研读交流的纸质材料，以备现场交流及后续深入学习使用。2022—2023学年第二学期《习近平新时代中国特色社会主义思想概论》课程在高校开设，对此教学、研究重大任务，高校纪检监察研学团队的每位教师就可结合承担课程或研究特长，围绕新思想融入课程、研究、宣讲，展开讨论交流准备。例如，围绕“全面从严治党”专题，研学团队可以“十八大以来管党治党宽松软状况得到根本扭转”为主题，分别设计“把党的政治建设摆在首位、补足共产党人精神上的钙、贯彻落实新时代党的组织路线、始终绷紧作风建设这根弦、把纪律的螺丝拧得紧而又紧、把权力关进制度的笼子里……”不同的交流分论题，使参会教师全面感受新时代全面从严治党取得的伟大成就，党在革命性锻造中更加坚强。 </w:t>
      </w:r>
    </w:p>
    <w:p>
      <w:pPr>
        <w:keepNext w:val="0"/>
        <w:keepLines w:val="0"/>
        <w:pageBreakBefore w:val="0"/>
        <w:widowControl w:val="0"/>
        <w:kinsoku/>
        <w:wordWrap/>
        <w:overflowPunct/>
        <w:topLinePunct w:val="0"/>
        <w:autoSpaceDE/>
        <w:autoSpaceDN/>
        <w:bidi w:val="0"/>
        <w:adjustRightInd/>
        <w:spacing w:line="440" w:lineRule="atLeas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第二，教师积极参与现场研讨。现场交流时，代表教师引导研读，其他教师积极参与，取长补短。每个议题由1-2位教师作为研读交流引导人，其余教师围绕该理论热点展开不同角度的讨论，交流一般采用对谈式、辩论式、解读分享式等开放方式。为了鼓励更多的教师参与，引导教师交流的时间不超过60分钟，现场的跟进讨论可以适度开放；同时，为了促进更多教师的参与，每位教师发言的时间也要适度控制。通过学科理论思想的开放交流，可充分展现纪检监察教师团队的专业理论风采，检验和反馈研读成果。</w:t>
      </w:r>
    </w:p>
    <w:p>
      <w:pPr>
        <w:keepNext w:val="0"/>
        <w:keepLines w:val="0"/>
        <w:pageBreakBefore w:val="0"/>
        <w:widowControl w:val="0"/>
        <w:kinsoku/>
        <w:wordWrap/>
        <w:overflowPunct/>
        <w:topLinePunct w:val="0"/>
        <w:autoSpaceDE/>
        <w:autoSpaceDN/>
        <w:bidi w:val="0"/>
        <w:adjustRightInd/>
        <w:spacing w:line="440" w:lineRule="atLeas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 xml:space="preserve">四、利用学科平台培育创新成果     </w:t>
      </w:r>
    </w:p>
    <w:p>
      <w:pPr>
        <w:keepNext w:val="0"/>
        <w:keepLines w:val="0"/>
        <w:pageBreakBefore w:val="0"/>
        <w:widowControl w:val="0"/>
        <w:kinsoku/>
        <w:wordWrap/>
        <w:overflowPunct/>
        <w:topLinePunct w:val="0"/>
        <w:autoSpaceDE/>
        <w:autoSpaceDN/>
        <w:bidi w:val="0"/>
        <w:adjustRightInd/>
        <w:spacing w:line="440" w:lineRule="atLeas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纪检监察学科一体化实践创新活动不应止于集体备课、研学讨论，在后续的研学成果提升中，有效利用科研平台与项目支撑尤为重要。以西安文理学院西安廉政研究中心为例，自2016年以来，中心</w:t>
      </w:r>
      <w:r>
        <w:rPr>
          <w:rFonts w:hint="eastAsia" w:ascii="宋体" w:hAnsi="宋体" w:eastAsia="宋体" w:cs="宋体"/>
          <w:sz w:val="24"/>
          <w:szCs w:val="24"/>
          <w:highlight w:val="none"/>
        </w:rPr>
        <w:t>汇同</w:t>
      </w:r>
      <w:r>
        <w:rPr>
          <w:rFonts w:hint="eastAsia" w:ascii="宋体" w:hAnsi="宋体" w:eastAsia="宋体" w:cs="宋体"/>
          <w:sz w:val="24"/>
          <w:szCs w:val="24"/>
        </w:rPr>
        <w:t>马克思主义学院、校纪委、科研处等部门，按年度推出“西安文理学院廉政研究专项项目”，对纪检监察学科研究的深入起到了很好的孵化作用。</w:t>
      </w:r>
    </w:p>
    <w:p>
      <w:pPr>
        <w:keepNext w:val="0"/>
        <w:keepLines w:val="0"/>
        <w:pageBreakBefore w:val="0"/>
        <w:widowControl w:val="0"/>
        <w:kinsoku/>
        <w:wordWrap/>
        <w:overflowPunct/>
        <w:topLinePunct w:val="0"/>
        <w:autoSpaceDE/>
        <w:autoSpaceDN/>
        <w:bidi w:val="0"/>
        <w:adjustRightInd/>
        <w:spacing w:line="440" w:lineRule="atLeas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首先，廉政研究专项项目的主题设计保持了学科的开放性。西安廉政研究中心平台一般会根据纪检监察学科的理论内涵、外延变化、应用特点发布系列研究专题，涉及纪检监察学科的多个层面。在纪检监察学科</w:t>
      </w:r>
      <w:r>
        <w:rPr>
          <w:rFonts w:hint="eastAsia" w:ascii="宋体" w:hAnsi="宋体" w:eastAsia="宋体" w:cs="宋体"/>
          <w:sz w:val="24"/>
          <w:szCs w:val="24"/>
          <w:highlight w:val="none"/>
        </w:rPr>
        <w:t>本体论</w:t>
      </w:r>
      <w:r>
        <w:rPr>
          <w:rFonts w:hint="eastAsia" w:ascii="宋体" w:hAnsi="宋体" w:eastAsia="宋体" w:cs="宋体"/>
          <w:sz w:val="24"/>
          <w:szCs w:val="24"/>
        </w:rPr>
        <w:t>研究方面，如纪检监察学科建设问题研究；在纪检监察实践研究方面，如基层巡察整改与成果运用研究、基层小微权力监督研究 ；在纪检监察文化研究方面，如廉洁文化的百年历程和高质量发展研究，延安时期党风廉政建设研究；在纪检监察教育研究方面，如基层单位推进新时代党史学习教育常态化探索等等。不仅如此，每次项目指南的专题设置还允许申报人结合自身实际，自拟纪检监察学科研究题目。</w:t>
      </w:r>
    </w:p>
    <w:p>
      <w:pPr>
        <w:keepNext w:val="0"/>
        <w:keepLines w:val="0"/>
        <w:pageBreakBefore w:val="0"/>
        <w:widowControl w:val="0"/>
        <w:kinsoku/>
        <w:wordWrap/>
        <w:overflowPunct/>
        <w:topLinePunct w:val="0"/>
        <w:autoSpaceDE/>
        <w:autoSpaceDN/>
        <w:bidi w:val="0"/>
        <w:adjustRightInd/>
        <w:spacing w:line="440" w:lineRule="atLeas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 xml:space="preserve">其次，项目的立项具有规范性，结题更有拓展性。在立项方面，项目设立了“专业+行业”专家库，通过专家书面评审、会议合议的方式，对项目的设立及开展提出评审指导意见，对拟立项的课题提出了完备的修改建议。在结题方面，结题目标综合考虑了项目成果的理论价值及与实践应用功能。在理论成果方面，项目既可以在公开刊物上发表相关的研究论文作为结题条件；也可以完成相关部门（如市纪委或西安廉政研究中心）的调研报告、咨询报告作为结题条件；还可以研究提升的方式结题，即同一研究内容的课题获得省级以上项目立项成功，课题自动结题。拓展性的项目研究推进方式，符合西安文理学院“坚持地方性、应用型、开放式，建设特色鲜明的高水平城市大学”的办学定位，体现了纪检监察学科团队力图助力成为“西安人才培养基地、特色研究中心、决策咨询智库”发展目标。 </w:t>
      </w:r>
    </w:p>
    <w:p>
      <w:pPr>
        <w:keepNext w:val="0"/>
        <w:keepLines w:val="0"/>
        <w:pageBreakBefore w:val="0"/>
        <w:widowControl w:val="0"/>
        <w:kinsoku/>
        <w:wordWrap/>
        <w:overflowPunct/>
        <w:topLinePunct w:val="0"/>
        <w:autoSpaceDE/>
        <w:autoSpaceDN/>
        <w:bidi w:val="0"/>
        <w:adjustRightInd/>
        <w:spacing w:line="440" w:lineRule="atLeas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再次，项目实施体现了团队协同创新。在团队组合方面，马克思主义学院纪检监察专业团队成员、廉政研究中心成员、校纪委及其它实务部门专家干部优化组合。在运行机制方面，项目鼓励“组合式”与“滚动式”等可持续性的主体参与机制，“组合式”机制允许课题负责人在个人擅长的学科问题内参与他人的课题申报；在“滚动式”机制中，课题负责人与参与人在相关的课题中角色互换，推动研究主题的滚动深入发展。</w:t>
      </w:r>
    </w:p>
    <w:p>
      <w:pPr>
        <w:keepNext w:val="0"/>
        <w:keepLines w:val="0"/>
        <w:pageBreakBefore w:val="0"/>
        <w:widowControl w:val="0"/>
        <w:kinsoku/>
        <w:wordWrap/>
        <w:overflowPunct/>
        <w:topLinePunct w:val="0"/>
        <w:autoSpaceDE/>
        <w:autoSpaceDN/>
        <w:bidi w:val="0"/>
        <w:adjustRightInd/>
        <w:spacing w:line="440" w:lineRule="atLeas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近年来，以上机制催生了一系列有价值的研究成果。在项目方面，《纪法分开背景下中国共产党纪律建设研究》《国家治理效能视阈下法治反腐‘新模式’研究》等课题先后获得陕西省社会科学基金项目；《我国党纪与国法的衔接方式、现实选择和优化路径》《马克思主义治党理政中“纪律”的内涵及其体系化》发表在陕西师范大学学报、思想理论教育导刊等高层次刊物上；《纪法分开背景下中国共产党纪律建设研究》等</w:t>
      </w:r>
      <w:r>
        <w:rPr>
          <w:rFonts w:hint="eastAsia" w:ascii="宋体" w:hAnsi="宋体" w:eastAsia="宋体" w:cs="宋体"/>
          <w:sz w:val="24"/>
          <w:szCs w:val="24"/>
          <w:highlight w:val="none"/>
        </w:rPr>
        <w:t>专著</w:t>
      </w:r>
      <w:r>
        <w:rPr>
          <w:rFonts w:hint="eastAsia" w:ascii="宋体" w:hAnsi="宋体" w:eastAsia="宋体" w:cs="宋体"/>
          <w:sz w:val="24"/>
          <w:szCs w:val="24"/>
          <w:highlight w:val="none"/>
          <w:lang w:val="en-US" w:eastAsia="zh-CN"/>
        </w:rPr>
        <w:t>荣获</w:t>
      </w:r>
      <w:r>
        <w:rPr>
          <w:rFonts w:hint="eastAsia" w:ascii="宋体" w:hAnsi="宋体" w:eastAsia="宋体" w:cs="宋体"/>
          <w:sz w:val="24"/>
          <w:szCs w:val="24"/>
          <w:highlight w:val="none"/>
        </w:rPr>
        <w:t>陕西高等学校人文社会科学研究优秀成果奖</w:t>
      </w:r>
      <w:r>
        <w:rPr>
          <w:rFonts w:hint="eastAsia" w:ascii="宋体" w:hAnsi="宋体" w:eastAsia="宋体" w:cs="宋体"/>
          <w:sz w:val="24"/>
          <w:szCs w:val="24"/>
        </w:rPr>
        <w:t xml:space="preserve">。在团队成员的努力下，纪检监察学科团队先后获得2020年度西安文理学院科研团队建设项目“纪检监察与党风廉政建设研究团队”，2022年度西安文理学院校级科研平台“廉政治理与教育文化研究中心”。团队成员的不断探索，为学校推进纪检监察学科专业发展，切实做好党风廉政建设理论研究，服务地方经济社会发展发挥了积极的功效。 </w:t>
      </w:r>
    </w:p>
    <w:p>
      <w:pPr>
        <w:keepNext w:val="0"/>
        <w:keepLines w:val="0"/>
        <w:pageBreakBefore w:val="0"/>
        <w:widowControl w:val="0"/>
        <w:kinsoku/>
        <w:wordWrap/>
        <w:overflowPunct/>
        <w:topLinePunct w:val="0"/>
        <w:autoSpaceDE/>
        <w:autoSpaceDN/>
        <w:bidi w:val="0"/>
        <w:adjustRightInd/>
        <w:spacing w:line="440" w:lineRule="atLeas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六、结语</w:t>
      </w:r>
    </w:p>
    <w:p>
      <w:pPr>
        <w:keepNext w:val="0"/>
        <w:keepLines w:val="0"/>
        <w:pageBreakBefore w:val="0"/>
        <w:widowControl w:val="0"/>
        <w:kinsoku/>
        <w:wordWrap/>
        <w:overflowPunct/>
        <w:topLinePunct w:val="0"/>
        <w:autoSpaceDE/>
        <w:autoSpaceDN/>
        <w:bidi w:val="0"/>
        <w:adjustRightInd/>
        <w:spacing w:line="440" w:lineRule="atLeas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综上所述，“教学科研一体化”实践是高校纪检监察学科协同创新的重要体现，对优化高校纪检监察学科发展、人才培养工作意义重大。为此，在新时代，需要纪检监察团队成员立足高校实际，结合人才培养、教育教学、科研创新工作的特点，不断探索纪检监察学</w:t>
      </w:r>
      <w:r>
        <w:rPr>
          <w:rFonts w:hint="eastAsia" w:ascii="宋体" w:hAnsi="宋体" w:eastAsia="宋体" w:cs="宋体"/>
          <w:sz w:val="24"/>
          <w:szCs w:val="24"/>
          <w:highlight w:val="none"/>
        </w:rPr>
        <w:t>理</w:t>
      </w:r>
      <w:r>
        <w:rPr>
          <w:rFonts w:hint="eastAsia" w:ascii="宋体" w:hAnsi="宋体" w:eastAsia="宋体" w:cs="宋体"/>
          <w:sz w:val="24"/>
          <w:szCs w:val="24"/>
        </w:rPr>
        <w:t xml:space="preserve">发展和其他相关工作的契合点，在多学科融合生成的背景下，更好地发挥纪检监察学的功能。  </w:t>
      </w:r>
    </w:p>
    <w:p>
      <w:pPr>
        <w:spacing w:before="156" w:beforeLines="50" w:after="156" w:afterLines="50" w:line="440" w:lineRule="exact"/>
        <w:ind w:firstLine="480" w:firstLineChars="200"/>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作者范雪峰，西安文理学院马克思主义学院讲师，主要从事纪检监察学理论研究</w:t>
      </w:r>
      <w:r>
        <w:rPr>
          <w:rFonts w:hint="eastAsia" w:ascii="楷体" w:hAnsi="楷体" w:eastAsia="楷体" w:cs="楷体"/>
          <w:sz w:val="24"/>
          <w:szCs w:val="24"/>
          <w:lang w:eastAsia="zh-CN"/>
        </w:rPr>
        <w:t>）</w:t>
      </w:r>
    </w:p>
    <w:p>
      <w:pPr>
        <w:spacing w:line="400" w:lineRule="exact"/>
        <w:ind w:firstLine="411" w:firstLineChars="196"/>
        <w:rPr>
          <w:rFonts w:hint="eastAsia" w:ascii="宋体" w:hAnsi="宋体" w:eastAsia="宋体" w:cs="宋体"/>
          <w:sz w:val="21"/>
          <w:szCs w:val="21"/>
          <w:lang w:val="en-US" w:eastAsia="zh-CN"/>
        </w:rPr>
      </w:pPr>
    </w:p>
    <w:p>
      <w:pPr>
        <w:spacing w:before="156" w:beforeLines="50" w:after="156" w:afterLines="50" w:line="440" w:lineRule="exact"/>
        <w:ind w:firstLine="602" w:firstLineChars="200"/>
        <w:jc w:val="center"/>
        <w:rPr>
          <w:rFonts w:hint="eastAsia" w:asciiTheme="minorEastAsia" w:hAnsiTheme="minorEastAsia" w:eastAsiaTheme="minorEastAsia" w:cstheme="minorEastAsia"/>
          <w:b/>
          <w:bCs w:val="0"/>
          <w:color w:val="333333"/>
          <w:sz w:val="30"/>
          <w:szCs w:val="30"/>
          <w:lang w:val="en"/>
        </w:rPr>
      </w:pPr>
    </w:p>
    <w:p>
      <w:pPr>
        <w:spacing w:before="156" w:beforeLines="50" w:after="156" w:afterLines="50" w:line="440" w:lineRule="exact"/>
        <w:ind w:firstLine="640" w:firstLineChars="200"/>
        <w:jc w:val="center"/>
        <w:rPr>
          <w:rFonts w:hint="eastAsia" w:ascii="黑体" w:hAnsi="黑体" w:eastAsia="黑体" w:cs="黑体"/>
          <w:b w:val="0"/>
          <w:bCs/>
          <w:sz w:val="32"/>
          <w:szCs w:val="32"/>
        </w:rPr>
      </w:pPr>
      <w:bookmarkStart w:id="2" w:name="_GoBack"/>
      <w:r>
        <w:rPr>
          <w:rFonts w:hint="eastAsia" w:ascii="黑体" w:hAnsi="黑体" w:eastAsia="黑体" w:cs="黑体"/>
          <w:b w:val="0"/>
          <w:bCs/>
          <w:color w:val="333333"/>
          <w:sz w:val="32"/>
          <w:szCs w:val="32"/>
          <w:lang w:val="en"/>
        </w:rPr>
        <w:t>论军队纪检监察工作与军队巡视巡察工作的关系</w:t>
      </w:r>
    </w:p>
    <w:p>
      <w:pPr>
        <w:spacing w:before="156" w:beforeLines="50" w:after="156" w:afterLines="50" w:line="440" w:lineRule="exact"/>
        <w:ind w:firstLine="560" w:firstLineChars="200"/>
        <w:jc w:val="center"/>
        <w:rPr>
          <w:rFonts w:hint="eastAsia" w:ascii="黑体" w:hAnsi="黑体" w:eastAsia="黑体" w:cs="黑体"/>
          <w:b w:val="0"/>
          <w:bCs/>
          <w:sz w:val="28"/>
          <w:szCs w:val="28"/>
        </w:rPr>
      </w:pPr>
      <w:r>
        <w:rPr>
          <w:rFonts w:hint="eastAsia" w:ascii="黑体" w:hAnsi="黑体" w:eastAsia="黑体" w:cs="黑体"/>
          <w:b w:val="0"/>
          <w:bCs/>
          <w:sz w:val="28"/>
          <w:szCs w:val="28"/>
        </w:rPr>
        <w:t>郭江山</w:t>
      </w:r>
    </w:p>
    <w:bookmarkEnd w:id="2"/>
    <w:p>
      <w:pPr>
        <w:spacing w:line="440" w:lineRule="exact"/>
        <w:ind w:firstLine="482" w:firstLineChars="200"/>
        <w:rPr>
          <w:rFonts w:hint="eastAsia" w:ascii="宋体" w:hAnsi="宋体" w:eastAsia="宋体" w:cs="宋体"/>
          <w:b/>
          <w:sz w:val="24"/>
          <w:szCs w:val="24"/>
        </w:rPr>
      </w:pPr>
      <w:bookmarkStart w:id="1" w:name="_Hlk112491369"/>
      <w:r>
        <w:rPr>
          <w:rFonts w:hint="eastAsia" w:ascii="宋体" w:hAnsi="宋体" w:eastAsia="宋体" w:cs="宋体"/>
          <w:b/>
          <w:sz w:val="24"/>
          <w:szCs w:val="24"/>
        </w:rPr>
        <w:t>一、军队纪检监察工作与军队巡视巡察工作的概念</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从概念入手，是认识某个事物的逻辑起点。</w:t>
      </w: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（一）军队纪检监察工作的概念</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纪检监察工作，是指军队纪检监察机关（组织）依据担负的主要任务和职责，按照规定的权限和程序，对军队党组织、党员和军队监察对象维护和执行党纪军纪、履行职责、行使权力等情况，进行专责监督的实践活动。军队纪检监察工作是军队党的纪律检查工作和监察工作的总称，是军队贯彻落实党的纪律检查制度和国家监察制度的重要体现。军队纪检监察工作是军队政治工作之下的一项专业性工作。军队纪检监察工作根据形势任务的发展变化而不断发展。党的十八大以来，随着军队纪检监察体制改革的深化，军队各级监委挂牌成立，纪委和监委合署办公，军队纪检监察工作的内涵和外延都得到极大拓展。本文所指的军队纪检监察工作，是从狭义上理解的，即根据纪委的职责监督执纪问责和监委的职责监督调查处置，主要包括纪律教育、信访举报、案件监督管理、监督检查、审查调查、案件审理、案后治理等业务性工作。</w:t>
      </w:r>
    </w:p>
    <w:p>
      <w:pPr>
        <w:tabs>
          <w:tab w:val="left" w:pos="7092"/>
        </w:tabs>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（二）军队巡视巡察工作的概念</w:t>
      </w:r>
      <w:r>
        <w:rPr>
          <w:rFonts w:hint="eastAsia" w:ascii="宋体" w:hAnsi="宋体" w:eastAsia="宋体" w:cs="宋体"/>
          <w:sz w:val="24"/>
          <w:szCs w:val="24"/>
        </w:rPr>
        <w:tab/>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巡视巡察工作，是指军队特定党组织通过建立专职巡视巡察机构，按照规定的权限、程序和方式，对所属单位党委班子及其成员遵守党章党规党纪、履行党的领导职能责任、加强党的建设等情况，进行政治监督的实践活动。军队巡视巡察工作是军队巡视工作和巡察工作的合称。军队巡视工作，主要是中央军委和军兵种、武警部队党委，对所属军级以上单位党委班子及其成员（军兵种和武警部队巡视对象还包括直属师级单位党委班子及其成员）开展的巡视工作。军队巡察工作是军队巡视工作向基层的延伸和拓展，主要是火箭军、武警部队、</w:t>
      </w:r>
      <w:r>
        <w:rPr>
          <w:rFonts w:hint="eastAsia" w:ascii="宋体" w:hAnsi="宋体" w:eastAsia="宋体" w:cs="宋体"/>
          <w:sz w:val="24"/>
          <w:szCs w:val="24"/>
          <w:highlight w:val="none"/>
        </w:rPr>
        <w:t>联勤</w:t>
      </w:r>
      <w:r>
        <w:rPr>
          <w:rFonts w:hint="eastAsia" w:ascii="宋体" w:hAnsi="宋体" w:eastAsia="宋体" w:cs="宋体"/>
          <w:sz w:val="24"/>
          <w:szCs w:val="24"/>
        </w:rPr>
        <w:t>保障部队党委，陆军、海军、空军、战略支援部队所属副战区级单位党委，对所属师旅团级单位党委班子及其成员，视情延伸到基层党组织和党员干部开展的巡察工作。军队巡视巡察工作也是军队政治工作之下的一项专业性工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巡视巡察工作虽然起步比较晚，但是发展很快。党的十七大召开以后，为了贯彻十七大对党的建设的部署，中央军委决定探索、建立适合军队特点的巡视工作制度。党的十八大后，在习主席的亲自领导和推动下，我军建立巡视制度、开展巡视工作驶入“快车道”。2013年9月，习主席亲自批准颁发2个中央军委文件：《中央军委关于开展巡视工作的决定》《中央军委巡视工作规定（试行）》；2个中央军委通知：《关于成立中央军委巡视工作领导小组的通知》《关于军队和武警部队巡视工作机构编制问题》。习主席和中央军委对军队建立巡视制度、开展巡视工作“三位一体”的顶层设计变为现实。随后召开中央军委巡视工作领导小组第一次会议，审议通过中央军委巡视工作相关配套法规和第一个五年规划，对军队巡视工作作出全面部署。2013年12月，中央军委常规巡视原北京军区、原济南军区党委班子及其成员，这是军队建立巡视制度后的开局之战，标志着军队正式开展巡视工作。2016年军队领导指挥体制改革实施后，着眼构建严密的权力运行制约和监督体系，习主席批准在陆军、海军、空军、火箭军和战略支援部队党委设置巡视机构，全面开展巡视工作。2018年1月《中央军委巡视工作条例》颁布，标志着我军有了规范巡视工作的基本遵循；2019年5月军队纪检监察体制改革，在有关大单位及所属副战区单位党委调整设置巡察机构；2020年4月，军委办公厅印发《关于军队开展巡察工作的意见》，全面推开巡察工作。军队横向到边、纵向到底的巡视巡察监督格局正式构建形成。</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二、军队纪检监察工作与军队巡视巡察工作的区别</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军队纪检监察工作与军队巡视巡察工作虽然都是军队政治工作之下的专业性工作，但从不同角度来比较，两者有着明显区别。</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（一）两者主客体不同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根据《现代汉语词典（第七版）》的释义，“主体”哲学上指有认识和实践能力的人。“客体”哲学上指主体以外的客观事物，是主体认识和实践的对象。主体和客体通过认识和实践活动发生联系。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纪检监察工作的主体是军队各级纪检监察机关（组织）和纪检监察干部，客体是军队党组织、党员和军队监察对象，其中军队监察对象是包括现役军人、文职人员、在编职工、离退休人员、临时聘用社会人员等在内的、行使权力的军队人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巡视巡察工作的主体是派出巡视巡察组的党组织、巡视巡察机构和巡视巡察工作人员，客体是主体监督的对象和内容，包括被巡视巡察党组织领导班子及其成员、所属下一级党组织及主要领导，遵守党章党规党纪、履行管党治党政治责任、加强党的建设以及贯彻习主席和中央军委重大决策部署等情况。</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（二）两者工作内容不同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新修订的《军队政治工作条例》（以下简称《条例》）对军队纪检监察工作和军队巡视巡察工作的内容有明确规定。需要指出的是，《条例》把“纪检监察工作”分为“纪律检查工作”和“监察工作”两部分，分别加以表述。军队纪律检查工作内容，主要包括：维护党章和其他党内法规，维护党的纪律特别是政治纪律；检查党的路线、方针、政策和决议，党中央、中央军委决策部署以及上级决议、命令、指示执行情况，检查落实党对军队绝对领导、贯彻军委主席负责制情况；推进全面从严治党、加强党风廉政建设和反腐败工作；开展遵守纪律教育和廉政教育，强化党性观念和纪律意识；监督检查贯彻落实中央八项规定精神、军委十项规定及其实施细则精神情况，开展作风督查，纠治官兵身边的腐败和不正之风；加强监督检查，运用监督执纪“四种形态”，受理有关检举、控告和申诉，开展谈话提醒、约谈函询；检查处理违犯党纪案件，作出党纪处分决定，进行问责或者提出责任追究建议，向监督对象所在单位提出纪律检查建议；督促履行党员义务，保障党员权利。军队监察工作内容，主要包括：维护宪法、法律和军队的法规制度；做好监督调查处置工作，依法监察军队人员行使权力情况，调查职务违法和职务犯罪，作出军纪处分决定，将涉嫌职务犯罪调查结果移送审查起诉，对履行职责不力、失职失责的党员领导干部进行问责或者提出责任追究建议，向监察对象所在单位提出监察建议；受理有关申诉；监督监察部队执行作战、训练和非战争军事行动等任务情况。</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巡视巡察工作内容，主要包括：聚焦坚持党对军队绝对领导、加强军队党的建设、全面从严治党，紧扣党组织履行职能责任，深化巡视巡察，发现问题、形成震慑，重点对被巡视巡察党组织领导班子及其成员遵守党章党规党纪，落实全面从严治党主体责任和监督责任等情况开展政治监督，着力发现党的领导弱化、党的建设缺失、全面从严治党不力，党的观念淡漠、组织涣散、纪律松弛，管党治党宽松软问题，推动整改落实。</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（三）两者领导体制不同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国共产党军队党的建设条例》《中国共产党军队纪律检查委员会工作规定》《军队监察工作条例（试行）》等法规明确，军队纪检监察工作坚持双重领导体制。体现在：军委纪委监委在党中央、中央军委领导下进行工作。军队其他各级纪委监委在同级党委和上级纪委监委双重领导下进行工作；党委应当加强对同级纪委监委的领导，督促纪委监委认真贯彻落实党中央、中央军委和习主席关于党风廉政建设和反腐败工作决策指示，组织指导纪委监委检查处理特别重要或者复杂的案件和问题，听取纪委监委工作汇报，了解纪委监委工作情况，抓好纪委监委全面建设，研究解决纪委监委工作所需的有关保障以及遇到的困难和问题；纪委监委应当加强对下级纪委监委的领导，督促下级纪委监委认真履行职责，指导下级纪委监委检查处理违纪违法案件和问题，及时答复、批复下级纪委监委请示的事项等；监督执纪执法工作以上级纪委监委领导为主，线索处置、立案审查调查等在向同级党委报告的同时应当向上级纪委监委报告。</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央军委巡视工作条例》规定，军队巡视巡察工作坚持统一领导、分级负责。一方面，在习主席和中央军委直接领导下，军委巡视工作领导小组组织实施军委巡视工作，同时代表军委领导指导全军巡视巡察工作，严格按照中央军委明确的指导思想、原则、目标和任务来开展，保持正确方向、形成强大合力。另一方面，巡视巡察工作在中央军委统一领导下，</w:t>
      </w:r>
      <w:r>
        <w:rPr>
          <w:rFonts w:hint="eastAsia" w:ascii="宋体" w:hAnsi="宋体" w:eastAsia="宋体" w:cs="宋体"/>
          <w:sz w:val="24"/>
          <w:szCs w:val="24"/>
          <w:highlight w:val="none"/>
        </w:rPr>
        <w:t>军兵种和武警部</w:t>
      </w:r>
      <w:r>
        <w:rPr>
          <w:rFonts w:hint="eastAsia" w:ascii="宋体" w:hAnsi="宋体" w:eastAsia="宋体" w:cs="宋体"/>
          <w:sz w:val="24"/>
          <w:szCs w:val="24"/>
        </w:rPr>
        <w:t>队分级负责，既是由党章规定的巡视巡察制度决定的，也是落实全面从严治党主体责任的必然要求。军兵种和武警部队及其所属副战区级单位党委，成立党委巡视（巡察）工作领导小组，组织实施本单位巡视巡察工作，向本单位党委负责并报告工作，为开展巡视巡察提供坚强政治保障。</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（四）两者工作方式不同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纪检监察工作的工作方式，依据是《中国共产党纪律检查机关监督执纪工作规则》、《中华人民共和国监察法》和《军队纪检监察机关监督执纪执法工作规定》等法规，涉及每一项具体的业务都有明确的工作方式。由于军队纪检监察机关有纪律检查权和监察权，因而军队纪检监察工作的工作方式具有强制性，可以运用执纪审查、监察调查、问责追责等方式开展工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于军队巡视巡察工作的工作方式，《中央军委巡视工作条例》作出明确规定：“巡视组可以采取下列方式开展工作：（一）听取被巡视单位党委的工作汇报和机关有关部门的专题汇报；（二）与被巡视单位党委班子成员和有关人员进行个别谈话；（三）受理反映被巡视单位党委班子及其成员和所属下一级单位党委主要领导，以及其他党员干部问题的来信、来电、来访等；（四）抽查核实领导干部报告个人有关事项的情况；（五）向有关知情人询问情况；（六）调阅、复制有关文件、档案、会议记录等资料；（七）召开座谈会；（八）列席被巡视单位党委会、首长办公会等有关会议；（九）进行民主测评、问卷调查；（十）以适当方式到被巡视单位的所属部门或者单位了解情况；（十一）针对巡视发现或者官兵反映比较集中的问题，开展专项检查；（十二）提请有关部门或者单位予以协助；（十三）中央军委和军兵种、武警部队党委批准的其他方式。”以上“12+N”种工作方式少有强制性，体现出“巡视组依靠被巡视单位党委开展工作，不干预被巡视单位的正常工作，不履行执纪审查职责。”的特点。</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三、军队纪检监察工作与军队巡视巡察工作的联系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事物是普遍联系的，军队纪检监察工作与巡视巡察工作有着千丝万缕的联系。</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（一）从宏观上讲，两者都是为军队加强党内监督、推进全面从严治党服务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军队纪检监察工作与巡视巡察工作都是军队党内监督的实践活动，本质都是政治监</w:t>
      </w:r>
      <w:bookmarkEnd w:id="1"/>
      <w:r>
        <w:rPr>
          <w:rFonts w:hint="eastAsia" w:ascii="宋体" w:hAnsi="宋体" w:eastAsia="宋体" w:cs="宋体"/>
          <w:sz w:val="24"/>
          <w:szCs w:val="24"/>
        </w:rPr>
        <w:t>督。军队纪检监察工作开展的纪律监督、监察监督、派驻监督，是纪检监察机关——党内监督专责机关履行的专责监督。巡视是党章赋予的重要职责，是加强党的建设的重要举措，是从严治党、维护党纪的重要手段，是加强党内监督的重要形式。军队巡视巡察工作开展的巡视巡察监督，是党委开展的综合监督，旨在构建以军队党内监督为主导，各类监督贯通协调的机制。党对人民军队的绝对领导是中国特色社会主义的本质特征，是党和国家的重要政治优势，是人民军队的建军之本、强军之魂。两者都是在党的统一领导下组织开展的，都是党领导和掌握军队的业务性工作，共同致力于构建党统一领导、全面覆盖、权威高效的军队监督体系。要充分发挥两者在军队监督体系中的重要作用，增强“四个意识”，坚定“四个自信”，做到“两个维护”，贯彻军委主席负责制，强化对权力运行的制约和监督，加强对“关键少数”特别是主要领导和党委班子的监督。</w:t>
      </w: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（二）从中观上讲，两者在任务落实上有交叉、重合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国共产党纪律检查委员会工作条例》第二十六条规定，党的各级纪律检查委员会协助同级党的委员会推进全面从严治党：……（五）协助同级党委开展巡视巡察工作。《中国共产党军队纪律检查委员会工作规定》规定，军队各级纪委的主要任务是：维护党章和其他党内法规，维护党的纪律特别是政治纪律，会同有关部门监督检查贯彻军委主席负责制情况；检查党的路线、方针、政策和决议，党中央、中央军委决策部署以及上级决议、命令、指示执行情况；协助同级党委推进全面从严治党、加强党风建设和组织协调反腐败工作。由此可见，从纪委协助党委推进全面从严治党的角度，军队纪检监察工作与军队巡视巡察工作在任务落实上有“交集”。打个形象的比方：军队纪检监察工作与军队巡视巡察工作是两个相交的“圆”，交叉、重合的部分就是推进全面从严治党的任务落实。正因如此，中央军委纪委扩大会议的工作报告把巡视巡察作为纪检监察工作的一项重要任务，进行一体总结、一体谋划、一体部署、一体推进。而在机构设置上，以军兵种和武警部队为例，党委巡视</w:t>
      </w:r>
      <w:r>
        <w:rPr>
          <w:rFonts w:hint="eastAsia" w:ascii="宋体" w:hAnsi="宋体" w:eastAsia="宋体" w:cs="宋体"/>
          <w:sz w:val="24"/>
          <w:szCs w:val="24"/>
          <w:highlight w:val="none"/>
        </w:rPr>
        <w:t>（巡视巡察）</w:t>
      </w:r>
      <w:r>
        <w:rPr>
          <w:rFonts w:hint="eastAsia" w:ascii="宋体" w:hAnsi="宋体" w:eastAsia="宋体" w:cs="宋体"/>
          <w:sz w:val="24"/>
          <w:szCs w:val="24"/>
        </w:rPr>
        <w:t>工作领导小组办公室虽然是党委工作部门，但编设在本单位纪委，纪委书记担任同级党委巡视</w:t>
      </w:r>
      <w:r>
        <w:rPr>
          <w:rFonts w:hint="eastAsia" w:ascii="宋体" w:hAnsi="宋体" w:eastAsia="宋体" w:cs="宋体"/>
          <w:sz w:val="24"/>
          <w:szCs w:val="24"/>
          <w:highlight w:val="none"/>
        </w:rPr>
        <w:t>（巡视巡察）</w:t>
      </w:r>
      <w:r>
        <w:rPr>
          <w:rFonts w:hint="eastAsia" w:ascii="宋体" w:hAnsi="宋体" w:eastAsia="宋体" w:cs="宋体"/>
          <w:sz w:val="24"/>
          <w:szCs w:val="24"/>
        </w:rPr>
        <w:t>工作领导小组常务副组长。这种“融合式”安排充分体现了纪委必须“坚持履行协助职责和监督责任有机结合，促进全面从严治党主体责任和纪委监督责任贯通协同”。</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（三）从微观上讲，两者既相互配合、协作，又相互制约、监督</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习主席强调，建立健全巡视与纪检、监察、派驻机构的协调协作机制，有效对接，形成监督合力。军队巡视巡察工作不能仅靠巡视巡察机构“单打独斗”，而是需要加强与纪委监委监督检查部门和派驻机构、派出机构协调协作，做好情况通报、问题移交、成果运用、整改监督等工作，形成常态长效的监督合力。比如，</w:t>
      </w:r>
      <w:r>
        <w:rPr>
          <w:rFonts w:hint="eastAsia" w:ascii="宋体" w:hAnsi="宋体" w:eastAsia="宋体" w:cs="宋体"/>
          <w:sz w:val="24"/>
          <w:szCs w:val="24"/>
          <w:highlight w:val="none"/>
        </w:rPr>
        <w:t>有关纪检监察部门要重点做好巡前被巡视巡察单位有关情况通报、纪检监察干部抽调，巡中沟通会商、工作</w:t>
      </w:r>
      <w:r>
        <w:rPr>
          <w:rFonts w:hint="eastAsia" w:ascii="宋体" w:hAnsi="宋体" w:eastAsia="宋体" w:cs="宋体"/>
          <w:sz w:val="24"/>
          <w:szCs w:val="24"/>
        </w:rPr>
        <w:t>支持，巡后处置问题线索、强化日常整改监督。基于此，军队纪检监察工作与军队巡视巡察工作应相互支持、配合，不断增强协同性，推进纪律监督、监察监督、派驻监督、巡视监督统筹衔接，整合运用监督力量，构建系统集成、协同高效的监督机制。同时，对巡视巡察发现的有关问题和线索以及受理的信访事项，巡视巡察组应当移交纪检监察机关，有关纪检监察机关应建立台账，及时处置，并按要求向巡视巡察机构反馈查办情况。这样一来，两者事实上又产生了一种相互制约、监督的关系，防止、杜绝问题和线索流失，实现党内监督不留“死角”、没有“盲区”。</w:t>
      </w:r>
    </w:p>
    <w:p>
      <w:pPr>
        <w:spacing w:before="156" w:beforeLines="50" w:after="156" w:afterLines="50" w:line="440" w:lineRule="exact"/>
        <w:ind w:firstLine="480" w:firstLineChars="200"/>
        <w:jc w:val="both"/>
        <w:rPr>
          <w:rFonts w:hint="eastAsia" w:ascii="宋体" w:hAnsi="宋体" w:eastAsia="宋体" w:cs="宋体"/>
          <w:sz w:val="24"/>
          <w:szCs w:val="24"/>
        </w:rPr>
      </w:pPr>
      <w:r>
        <w:rPr>
          <w:rFonts w:hint="eastAsia" w:ascii="楷体" w:hAnsi="楷体" w:eastAsia="楷体" w:cs="楷体"/>
          <w:sz w:val="24"/>
          <w:szCs w:val="24"/>
          <w:lang w:eastAsia="zh-CN"/>
        </w:rPr>
        <w:t>（作者郭江山，系国防大学政治学院副教授，军队纪检监察系副主任）</w:t>
      </w:r>
    </w:p>
    <w:p>
      <w:pPr>
        <w:spacing w:line="440" w:lineRule="exact"/>
        <w:ind w:firstLine="480" w:firstLineChars="200"/>
        <w:rPr>
          <w:rFonts w:hint="eastAsia" w:ascii="宋体" w:hAnsi="宋体" w:eastAsia="宋体" w:cs="宋体"/>
          <w:sz w:val="24"/>
          <w:szCs w:val="24"/>
        </w:rPr>
      </w:pPr>
    </w:p>
    <w:bookmarkEnd w:id="0"/>
    <w:p>
      <w:pPr>
        <w:widowControl/>
        <w:spacing w:before="156" w:beforeLines="50" w:after="156" w:afterLines="50" w:line="440" w:lineRule="exact"/>
        <w:jc w:val="center"/>
        <w:outlineLvl w:val="1"/>
        <w:rPr>
          <w:rFonts w:hint="eastAsia" w:ascii="宋体" w:hAnsi="宋体" w:eastAsia="宋体" w:cs="宋体"/>
          <w:b/>
          <w:kern w:val="0"/>
          <w:sz w:val="24"/>
          <w:szCs w:val="24"/>
        </w:rPr>
      </w:pPr>
    </w:p>
    <w:sectPr>
      <w:footerReference r:id="rId4" w:type="default"/>
      <w:endnotePr>
        <w:numFmt w:val="decimalEnclosedCircleChinese"/>
      </w:endnote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EnclosedCircleChinese"/>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ZTllM2YzOTU2ZDRlYzNjZTk5N2NkM2ZiZGM4M2UifQ=="/>
  </w:docVars>
  <w:rsids>
    <w:rsidRoot w:val="00B218CC"/>
    <w:rsid w:val="000671A7"/>
    <w:rsid w:val="00077CDD"/>
    <w:rsid w:val="000C21DA"/>
    <w:rsid w:val="000C6AAB"/>
    <w:rsid w:val="0013020A"/>
    <w:rsid w:val="00145EBC"/>
    <w:rsid w:val="00147ABE"/>
    <w:rsid w:val="00170893"/>
    <w:rsid w:val="00191DBF"/>
    <w:rsid w:val="001A2626"/>
    <w:rsid w:val="001F4F8B"/>
    <w:rsid w:val="001F54AB"/>
    <w:rsid w:val="002216FA"/>
    <w:rsid w:val="00290B98"/>
    <w:rsid w:val="002B4D22"/>
    <w:rsid w:val="002F03C8"/>
    <w:rsid w:val="00301DFA"/>
    <w:rsid w:val="00301E80"/>
    <w:rsid w:val="003078EB"/>
    <w:rsid w:val="003379E9"/>
    <w:rsid w:val="003948C1"/>
    <w:rsid w:val="003C6A2F"/>
    <w:rsid w:val="0042197A"/>
    <w:rsid w:val="00425224"/>
    <w:rsid w:val="0048771F"/>
    <w:rsid w:val="00491F05"/>
    <w:rsid w:val="00495201"/>
    <w:rsid w:val="004E1E36"/>
    <w:rsid w:val="004F445F"/>
    <w:rsid w:val="005376F6"/>
    <w:rsid w:val="00556A67"/>
    <w:rsid w:val="00567E68"/>
    <w:rsid w:val="005C6755"/>
    <w:rsid w:val="005D7CEF"/>
    <w:rsid w:val="0061541D"/>
    <w:rsid w:val="00644EE5"/>
    <w:rsid w:val="00656E94"/>
    <w:rsid w:val="006C7520"/>
    <w:rsid w:val="006E728C"/>
    <w:rsid w:val="00723525"/>
    <w:rsid w:val="00737026"/>
    <w:rsid w:val="007514A0"/>
    <w:rsid w:val="007B3642"/>
    <w:rsid w:val="007B5071"/>
    <w:rsid w:val="007D446E"/>
    <w:rsid w:val="007E55DD"/>
    <w:rsid w:val="007F7E85"/>
    <w:rsid w:val="008042CB"/>
    <w:rsid w:val="00852B50"/>
    <w:rsid w:val="008B546A"/>
    <w:rsid w:val="008D35CB"/>
    <w:rsid w:val="0092443E"/>
    <w:rsid w:val="009D2B9E"/>
    <w:rsid w:val="00A17623"/>
    <w:rsid w:val="00A42985"/>
    <w:rsid w:val="00A54C2D"/>
    <w:rsid w:val="00A91E43"/>
    <w:rsid w:val="00AA3A12"/>
    <w:rsid w:val="00B218CC"/>
    <w:rsid w:val="00B226AC"/>
    <w:rsid w:val="00B57BF3"/>
    <w:rsid w:val="00B72CF4"/>
    <w:rsid w:val="00BE6763"/>
    <w:rsid w:val="00C01042"/>
    <w:rsid w:val="00C32D5E"/>
    <w:rsid w:val="00C45777"/>
    <w:rsid w:val="00C61B65"/>
    <w:rsid w:val="00C74143"/>
    <w:rsid w:val="00C8547A"/>
    <w:rsid w:val="00DB4B7C"/>
    <w:rsid w:val="00E90AE2"/>
    <w:rsid w:val="00EB162A"/>
    <w:rsid w:val="00EC6525"/>
    <w:rsid w:val="00EC7718"/>
    <w:rsid w:val="00EF612D"/>
    <w:rsid w:val="00FA3C1A"/>
    <w:rsid w:val="00FC6921"/>
    <w:rsid w:val="00FF6ED3"/>
    <w:rsid w:val="048E4AE5"/>
    <w:rsid w:val="07964A94"/>
    <w:rsid w:val="14BF119D"/>
    <w:rsid w:val="189C414C"/>
    <w:rsid w:val="1F100D66"/>
    <w:rsid w:val="317D5E3B"/>
    <w:rsid w:val="3B681092"/>
    <w:rsid w:val="4050000E"/>
    <w:rsid w:val="42153CC9"/>
    <w:rsid w:val="4F12417F"/>
    <w:rsid w:val="551C4D0A"/>
    <w:rsid w:val="559426F5"/>
    <w:rsid w:val="566213FB"/>
    <w:rsid w:val="58592E0A"/>
    <w:rsid w:val="5DC3452E"/>
    <w:rsid w:val="5E392D5A"/>
    <w:rsid w:val="60E90E3C"/>
    <w:rsid w:val="6B30270F"/>
    <w:rsid w:val="70A9363A"/>
    <w:rsid w:val="71BE2B50"/>
    <w:rsid w:val="7B18729B"/>
    <w:rsid w:val="7D3B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endnote text"/>
    <w:basedOn w:val="1"/>
    <w:link w:val="19"/>
    <w:semiHidden/>
    <w:unhideWhenUsed/>
    <w:qFormat/>
    <w:uiPriority w:val="99"/>
    <w:pPr>
      <w:snapToGrid w:val="0"/>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unhideWhenUsed/>
    <w:qFormat/>
    <w:uiPriority w:val="0"/>
    <w:pPr>
      <w:snapToGrid w:val="0"/>
      <w:jc w:val="left"/>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ndnote reference"/>
    <w:basedOn w:val="10"/>
    <w:semiHidden/>
    <w:unhideWhenUsed/>
    <w:qFormat/>
    <w:uiPriority w:val="99"/>
    <w:rPr>
      <w:vertAlign w:val="superscript"/>
    </w:rPr>
  </w:style>
  <w:style w:type="character" w:styleId="12">
    <w:name w:val="Hyperlink"/>
    <w:basedOn w:val="10"/>
    <w:semiHidden/>
    <w:unhideWhenUsed/>
    <w:qFormat/>
    <w:uiPriority w:val="99"/>
    <w:rPr>
      <w:color w:val="0000FF" w:themeColor="hyperlink"/>
      <w:u w:val="single"/>
      <w14:textFill>
        <w14:solidFill>
          <w14:schemeClr w14:val="hlink"/>
        </w14:solidFill>
      </w14:textFill>
    </w:rPr>
  </w:style>
  <w:style w:type="character" w:styleId="13">
    <w:name w:val="footnote reference"/>
    <w:basedOn w:val="10"/>
    <w:unhideWhenUsed/>
    <w:qFormat/>
    <w:uiPriority w:val="0"/>
    <w:rPr>
      <w:vertAlign w:val="superscript"/>
    </w:rPr>
  </w:style>
  <w:style w:type="character" w:customStyle="1" w:styleId="14">
    <w:name w:val="页脚 Char"/>
    <w:basedOn w:val="10"/>
    <w:link w:val="5"/>
    <w:qFormat/>
    <w:uiPriority w:val="99"/>
    <w:rPr>
      <w:sz w:val="18"/>
      <w:szCs w:val="18"/>
    </w:rPr>
  </w:style>
  <w:style w:type="character" w:customStyle="1" w:styleId="15">
    <w:name w:val="脚注文本 Char"/>
    <w:basedOn w:val="10"/>
    <w:link w:val="7"/>
    <w:qFormat/>
    <w:uiPriority w:val="0"/>
    <w:rPr>
      <w:sz w:val="18"/>
      <w:szCs w:val="18"/>
    </w:rPr>
  </w:style>
  <w:style w:type="character" w:customStyle="1" w:styleId="16">
    <w:name w:val="超链接1"/>
    <w:basedOn w:val="10"/>
    <w:unhideWhenUsed/>
    <w:qFormat/>
    <w:uiPriority w:val="99"/>
    <w:rPr>
      <w:color w:val="0563C1"/>
      <w:u w:val="single"/>
    </w:rPr>
  </w:style>
  <w:style w:type="character" w:customStyle="1" w:styleId="17">
    <w:name w:val="批注框文本 Char"/>
    <w:basedOn w:val="10"/>
    <w:link w:val="4"/>
    <w:semiHidden/>
    <w:qFormat/>
    <w:uiPriority w:val="99"/>
    <w:rPr>
      <w:sz w:val="18"/>
      <w:szCs w:val="18"/>
    </w:rPr>
  </w:style>
  <w:style w:type="character" w:customStyle="1" w:styleId="18">
    <w:name w:val="页眉 Char"/>
    <w:basedOn w:val="10"/>
    <w:link w:val="6"/>
    <w:qFormat/>
    <w:uiPriority w:val="99"/>
    <w:rPr>
      <w:sz w:val="18"/>
      <w:szCs w:val="18"/>
    </w:rPr>
  </w:style>
  <w:style w:type="character" w:customStyle="1" w:styleId="19">
    <w:name w:val="尾注文本 Char"/>
    <w:basedOn w:val="10"/>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8B448-A47E-4FC6-BA18-2F8C7766D96D}">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34756</Words>
  <Characters>34978</Characters>
  <Lines>228</Lines>
  <Paragraphs>64</Paragraphs>
  <TotalTime>154</TotalTime>
  <ScaleCrop>false</ScaleCrop>
  <LinksUpToDate>false</LinksUpToDate>
  <CharactersWithSpaces>35227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2022-08-02T01:30:00Z</dcterms:created>
  <dc:creator>Windows 用户</dc:creator>
  <cp:lastModifiedBy>Administrator</cp:lastModifiedBy>
  <dcterms:modified xsi:type="dcterms:W3CDTF">2023-04-06T03:27:49Z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E8F521CBB70F4461A495F9DD3BE87F3C</vt:lpwstr>
  </property>
</Properties>
</file>