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BB04" w14:textId="503012F0" w:rsidR="00754945" w:rsidRDefault="00754945" w:rsidP="00754945">
      <w:pPr>
        <w:widowControl/>
        <w:shd w:val="clear" w:color="auto" w:fill="FFFFFF"/>
        <w:jc w:val="center"/>
        <w:rPr>
          <w:rFonts w:ascii="Microsoft Yahei" w:eastAsia="宋体" w:hAnsi="Microsoft Yahei" w:cs="宋体"/>
          <w:color w:val="000000"/>
          <w:kern w:val="0"/>
          <w:sz w:val="27"/>
          <w:szCs w:val="27"/>
        </w:rPr>
      </w:pPr>
      <w:r w:rsidRPr="00754945">
        <w:rPr>
          <w:rFonts w:ascii="Microsoft Yahei" w:eastAsia="宋体" w:hAnsi="Microsoft Yahei" w:cs="宋体"/>
          <w:color w:val="000000"/>
          <w:kern w:val="0"/>
          <w:sz w:val="27"/>
          <w:szCs w:val="27"/>
        </w:rPr>
        <w:t>《</w:t>
      </w:r>
      <w:bookmarkStart w:id="0" w:name="_GoBack"/>
      <w:r w:rsidRPr="00754945">
        <w:rPr>
          <w:rFonts w:ascii="Microsoft Yahei" w:eastAsia="宋体" w:hAnsi="Microsoft Yahei" w:cs="宋体"/>
          <w:color w:val="000000"/>
          <w:kern w:val="0"/>
          <w:sz w:val="27"/>
          <w:szCs w:val="27"/>
        </w:rPr>
        <w:t>中国共产党重大事项请示报告条例</w:t>
      </w:r>
      <w:bookmarkEnd w:id="0"/>
      <w:r w:rsidRPr="00754945">
        <w:rPr>
          <w:rFonts w:ascii="Microsoft Yahei" w:eastAsia="宋体" w:hAnsi="Microsoft Yahei" w:cs="宋体"/>
          <w:color w:val="000000"/>
          <w:kern w:val="0"/>
          <w:sz w:val="27"/>
          <w:szCs w:val="27"/>
        </w:rPr>
        <w:t>》</w:t>
      </w:r>
    </w:p>
    <w:p w14:paraId="5F5366DD" w14:textId="77777777" w:rsidR="00754945" w:rsidRPr="00754945" w:rsidRDefault="00754945" w:rsidP="00754945">
      <w:pPr>
        <w:widowControl/>
        <w:shd w:val="clear" w:color="auto" w:fill="FFFFFF"/>
        <w:jc w:val="center"/>
        <w:rPr>
          <w:rFonts w:ascii="Microsoft Yahei" w:eastAsia="宋体" w:hAnsi="Microsoft Yahei" w:cs="宋体" w:hint="eastAsia"/>
          <w:color w:val="000000"/>
          <w:kern w:val="0"/>
          <w:sz w:val="30"/>
          <w:szCs w:val="30"/>
        </w:rPr>
      </w:pPr>
    </w:p>
    <w:p w14:paraId="27AC7626"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第一章　总则</w:t>
      </w:r>
    </w:p>
    <w:p w14:paraId="1E3D66A6"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第一条　为了加强和规范重大事项请示报告工作，严明党的政治纪律、组织纪律和工作纪律，保证全党全国服从党中央、政令畅通，根据《中国共产党章程》、《关于新形势下党内政治生活的若干准则》等党内法规，制定本条例。</w:t>
      </w:r>
    </w:p>
    <w:p w14:paraId="3497B5CA"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14:paraId="3B25C4CC"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第三条　本条例适用于下级党组织向上级党组织，以及党员、领导干部向党组织请示报告重大事项相关活动。</w:t>
      </w:r>
    </w:p>
    <w:p w14:paraId="32FBABB7"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本条例所称重大事项，是指超出党组织和党员、领导干部自身职权范围，或者虽在自身职权</w:t>
      </w:r>
      <w:proofErr w:type="gramStart"/>
      <w:r w:rsidRPr="00754945">
        <w:rPr>
          <w:rFonts w:ascii="Microsoft Yahei" w:eastAsia="宋体" w:hAnsi="Microsoft Yahei" w:cs="宋体"/>
          <w:color w:val="000000"/>
          <w:kern w:val="0"/>
          <w:sz w:val="27"/>
          <w:szCs w:val="27"/>
        </w:rPr>
        <w:t>范围内但关乎</w:t>
      </w:r>
      <w:proofErr w:type="gramEnd"/>
      <w:r w:rsidRPr="00754945">
        <w:rPr>
          <w:rFonts w:ascii="Microsoft Yahei" w:eastAsia="宋体" w:hAnsi="Microsoft Yahei" w:cs="宋体"/>
          <w:color w:val="000000"/>
          <w:kern w:val="0"/>
          <w:sz w:val="27"/>
          <w:szCs w:val="27"/>
        </w:rPr>
        <w:t>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14:paraId="7BF74AA4"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本条例所称请示，是指下级党组织向上级党组织，党员、领导干部向党组织就重大事项请求指示或者批准；所称报告，是指下级党组</w:t>
      </w:r>
      <w:r w:rsidRPr="00754945">
        <w:rPr>
          <w:rFonts w:ascii="Microsoft Yahei" w:eastAsia="宋体" w:hAnsi="Microsoft Yahei" w:cs="宋体"/>
          <w:color w:val="000000"/>
          <w:kern w:val="0"/>
          <w:sz w:val="27"/>
          <w:szCs w:val="27"/>
        </w:rPr>
        <w:lastRenderedPageBreak/>
        <w:t>织向上级党组织，党员、领导干部向党组织呈报重要事情和重要情况。</w:t>
      </w:r>
    </w:p>
    <w:p w14:paraId="58F77A80"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第四条　开展重大事项请示报告工作应当遵循以下原则：</w:t>
      </w:r>
    </w:p>
    <w:p w14:paraId="29236355"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（一）坚持政治导向。树牢</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四个意识</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，落实</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四个服从</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，把请示报告作为重要政治纪律和政治规矩，把讲政治要求贯彻到请示报告工作全过程和各方面。</w:t>
      </w:r>
    </w:p>
    <w:p w14:paraId="4DA67DC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（二）坚持权责明晰。既牢记授权有限，该请示的必须请示，该报告的必须报告；又牢记守土有责，该负责的必须负责，该担当的必须担当。</w:t>
      </w:r>
    </w:p>
    <w:p w14:paraId="07335911"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（三）坚持客观真实。全面如实请示报告工作、反映情况、分析问题、提出建议，既报喜又报忧、既报功又报过、既报结果又报过程。</w:t>
      </w:r>
    </w:p>
    <w:p w14:paraId="57EC8FA1"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（四）坚持规范有序。落实依规治党要求，严格按照党章党规规定的主体、范围、程序和方式开展重大事项请示报告工作。</w:t>
      </w:r>
    </w:p>
    <w:p w14:paraId="294F050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第五条　各地区各部门党组织承担重大事项请示报告工作主体责任，党组织主要负责同志为第一责任人，对请示报告工作负总责。</w:t>
      </w:r>
    </w:p>
    <w:p w14:paraId="577FD85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14:paraId="5E9A9D46"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第二章　党组织请示报告主体</w:t>
      </w:r>
    </w:p>
    <w:p w14:paraId="6C907E50"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lastRenderedPageBreak/>
        <w:t xml:space="preserve">　　第六条　党组织请示报告工作一般应当以组织名义进行，向负有领导或者监督指导职责的上级党组织请示报告。特殊情况下，可以根据工作需要以党组织负责同志名义代表党组织请示报告。</w:t>
      </w:r>
    </w:p>
    <w:p w14:paraId="7E4AB4E0"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请示报告应当逐级进行，一般不得越级请示报告。特殊情况下，可以按照有关规定直接向更高层级党组织请示报告。</w:t>
      </w:r>
    </w:p>
    <w:p w14:paraId="1309F249"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第七条　接受双重领导的单位党组织，应当根据事项性质和内容向负有主要领导职责的上级党组织请示报告，同时抄送另一个上级党组织。特殊情况下，可以不抄送另一个上级党组织。</w:t>
      </w:r>
    </w:p>
    <w:p w14:paraId="7FA08633"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第八条　接受归口领导、管理的单位党组织，必须服从批准其设立的党组织的领导，向其请示报告工作，并按照有关规定向归口领导、管理单位党组织请示报告。</w:t>
      </w:r>
    </w:p>
    <w:p w14:paraId="4C494EC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第九条　接受归口指导、协调或者监督的单位党组织，向上级党组织请示报告一般应当抄送负有指导、协调或者监督职责的单位党组织。</w:t>
      </w:r>
    </w:p>
    <w:p w14:paraId="335F489C"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负有指导、协调或者监督职责的单位党组织应当统筹所负责区域、领域、行业、系统内各单位党组织的请示报告工作，归口统一向上级党组织请示报告总体情况、牵头事项完成情况等。</w:t>
      </w:r>
    </w:p>
    <w:p w14:paraId="6971643B"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第十条　涉及跨区域、跨领域、跨行业、跨系统的重大事项，应当由有关党组织向共同上级党组织联合请示报告。联合请示报告应当明确牵头党组织。</w:t>
      </w:r>
    </w:p>
    <w:p w14:paraId="3E1F2A4A"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党政机关联合请示报告的，一般应当将上级党政机关同时列为请示报告对象。</w:t>
      </w:r>
    </w:p>
    <w:p w14:paraId="4CA62037"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lastRenderedPageBreak/>
        <w:t xml:space="preserve">　　第十一条　根据党内法规制度规定，党的决策议事协调机构和党的工作机关可以在其职权范围内接受下级党组织的请示报告并</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处理。</w:t>
      </w:r>
    </w:p>
    <w:p w14:paraId="1C2EB4D3"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14:paraId="46DBCA2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第三章　党组织请示报告事项</w:t>
      </w:r>
    </w:p>
    <w:p w14:paraId="78E65F21"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14:paraId="38DC5A98"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第十三条　党组织应当向上级党组织请示下列事项：</w:t>
      </w:r>
    </w:p>
    <w:p w14:paraId="788C3861"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（一）贯彻落实党中央决策部署和上级党组织决定中的重要情况和问题，需要</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调整的政策措施，需要支持解决的特殊困难；</w:t>
      </w:r>
    </w:p>
    <w:p w14:paraId="365BE629"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（二）重大改革措施、重大立法事项、重大体制变动、重大项目推进、重大突发事件、重大机构调整、重要干部任免、重要表彰奖励、重大违纪违法和复杂敏感案件处理等；</w:t>
      </w:r>
    </w:p>
    <w:p w14:paraId="7E9995B9"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（三）明确规定需要请示的重要会议、重要活动、重要文件等；</w:t>
      </w:r>
    </w:p>
    <w:p w14:paraId="6511CA73"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（四）重大活动、重要政策的宣传报道口径，新闻宣传和意识形态工作中的全局性问题和不易把握的问题；</w:t>
      </w:r>
    </w:p>
    <w:p w14:paraId="76907B8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lastRenderedPageBreak/>
        <w:t xml:space="preserve">　　（五）出台重大创新举措，特别是遇到新情况新问题且无明文规定、需要先行先试，或者创新举措可能与现行规定相冲突、需经授权才能实施的情况；</w:t>
      </w:r>
    </w:p>
    <w:p w14:paraId="1FDF3359"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（六）属于自身职权</w:t>
      </w:r>
      <w:proofErr w:type="gramStart"/>
      <w:r w:rsidRPr="00754945">
        <w:rPr>
          <w:rFonts w:ascii="Microsoft Yahei" w:eastAsia="宋体" w:hAnsi="Microsoft Yahei" w:cs="宋体"/>
          <w:color w:val="000000"/>
          <w:kern w:val="0"/>
          <w:sz w:val="27"/>
          <w:szCs w:val="27"/>
        </w:rPr>
        <w:t>范围内但事关重大</w:t>
      </w:r>
      <w:proofErr w:type="gramEnd"/>
      <w:r w:rsidRPr="00754945">
        <w:rPr>
          <w:rFonts w:ascii="Microsoft Yahei" w:eastAsia="宋体" w:hAnsi="Microsoft Yahei" w:cs="宋体"/>
          <w:color w:val="000000"/>
          <w:kern w:val="0"/>
          <w:sz w:val="27"/>
          <w:szCs w:val="27"/>
        </w:rPr>
        <w:t>或者特殊敏感的事项；</w:t>
      </w:r>
    </w:p>
    <w:p w14:paraId="50C1A064"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（七）重大决策时存在较大意见分歧的情况；</w:t>
      </w:r>
    </w:p>
    <w:p w14:paraId="2F330BF9"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（八）跨区域、跨领域、跨行业、跨系统工作中需要上级党组织统筹推进的重大事项；</w:t>
      </w:r>
    </w:p>
    <w:p w14:paraId="545F1BA8"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（九）调整上级党组织文件、会议精神的传达知悉范围，使用上级党组织负责同志未公开的讲话、音像资料等；</w:t>
      </w:r>
    </w:p>
    <w:p w14:paraId="5FB4F1D1"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（十）其他应当请示的重大事项。</w:t>
      </w:r>
    </w:p>
    <w:p w14:paraId="3BADCD7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下列事项不必向上级党组织请示：属于自身职权范围内的日常工作；上级党组织就有关问题已经</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明确批复的；事后报告即可的事项等。</w:t>
      </w:r>
    </w:p>
    <w:p w14:paraId="15AF652F"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第十四条　党组织应当向上级党组织报告下列事项：</w:t>
      </w:r>
    </w:p>
    <w:p w14:paraId="04C97C97"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（一）学习贯彻习近平新时代中国特色社会主义思想，统筹推进</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五位一体</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总体布局和协调推进</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四个全面</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战略布局的重要情况；</w:t>
      </w:r>
    </w:p>
    <w:p w14:paraId="40BD6F64"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（二）党中央以及上级党组织重要会议、重要文件、重大决策部署贯彻落实情况，习近平总书记重要指示批示贯彻落实情况，上级党组织负责同志交办事项的研究办理情况；</w:t>
      </w:r>
    </w:p>
    <w:p w14:paraId="3E67348F"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（三）加强党的建设，履行全面从严治党责任，包括集中学习教育活动、意识形态工作、党组织设置及隶属关系调整、民主生活会、</w:t>
      </w:r>
      <w:r w:rsidRPr="00754945">
        <w:rPr>
          <w:rFonts w:ascii="Microsoft Yahei" w:eastAsia="宋体" w:hAnsi="Microsoft Yahei" w:cs="宋体"/>
          <w:color w:val="000000"/>
          <w:kern w:val="0"/>
          <w:sz w:val="27"/>
          <w:szCs w:val="27"/>
        </w:rPr>
        <w:lastRenderedPageBreak/>
        <w:t>党风廉政建设、落实中央八项规定精神、党员干部直接联系群众、巡视巡察整改、发现重大违纪违法问题等情况；</w:t>
      </w:r>
    </w:p>
    <w:p w14:paraId="185814A3"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（四）全面工作总结和计划；</w:t>
      </w:r>
    </w:p>
    <w:p w14:paraId="061C7E05"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（五）重大专项工作开展情况；</w:t>
      </w:r>
    </w:p>
    <w:p w14:paraId="0E1B4044"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（六）重大敏感事件、突发事件和群体性事件应对处置情况；</w:t>
      </w:r>
    </w:p>
    <w:p w14:paraId="467D17E4"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（七）经济社会发展中出现的重要情况和重大舆情；</w:t>
      </w:r>
    </w:p>
    <w:p w14:paraId="480A5F98"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（八）本地区、本部门、本单位工作中具有在更大范围推广价值的经验做法和意见建议；</w:t>
      </w:r>
    </w:p>
    <w:p w14:paraId="510214EC"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（九）其他应当报告的重大事项。</w:t>
      </w:r>
    </w:p>
    <w:p w14:paraId="57E97F3E"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下列事项不必向上级党组织报告：具体事务性工作；没有实质性内容的表态和情况反映等。</w:t>
      </w:r>
    </w:p>
    <w:p w14:paraId="33C361BD"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第十五条　党组织应当按照有关规定向上级党组织报备下列事项：</w:t>
      </w:r>
    </w:p>
    <w:p w14:paraId="69895EEF"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（一）党内法规和规范性文件；</w:t>
      </w:r>
    </w:p>
    <w:p w14:paraId="560BD768"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（二）领导班子成员分工；</w:t>
      </w:r>
    </w:p>
    <w:p w14:paraId="1F538FCB"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（三）有关干部任免；</w:t>
      </w:r>
    </w:p>
    <w:p w14:paraId="63C01E8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（四）党委委员、候补委员职务的辞去、免去或者自动终止；</w:t>
      </w:r>
    </w:p>
    <w:p w14:paraId="5C5F512B"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（五）其他应当报备的重大事项。</w:t>
      </w:r>
    </w:p>
    <w:p w14:paraId="4FB9C6B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第十六条　中央各决策议事协调机构、中央各部门、有关中央国家机关党组（党委）应当对本领域、行业、系统内请示报告的具体事项提出明确要求、加强工作指导。</w:t>
      </w:r>
    </w:p>
    <w:p w14:paraId="25087FF8"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lastRenderedPageBreak/>
        <w:t xml:space="preserve">　　上级党组织应当从实际出发，对下级党组织请示报告中主题相近、内容关联的同类事项归并整合提出要求，促使请示报告精简务实。</w:t>
      </w:r>
    </w:p>
    <w:p w14:paraId="522216BF"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第十七条　党组织应当根据本条例规定的请示报告事项范围和内容，结合上级要求和自身实际，制定请示报告事项清单。</w:t>
      </w:r>
    </w:p>
    <w:p w14:paraId="00CF8C6F"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第四章　党组织请示报告程序</w:t>
      </w:r>
    </w:p>
    <w:p w14:paraId="354B3925"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第十八条　重大事项请示报告一般应当经党组织领导班子集体研究</w:t>
      </w:r>
      <w:proofErr w:type="gramStart"/>
      <w:r w:rsidRPr="00754945">
        <w:rPr>
          <w:rFonts w:ascii="Microsoft Yahei" w:eastAsia="宋体" w:hAnsi="Microsoft Yahei" w:cs="宋体"/>
          <w:color w:val="000000"/>
          <w:kern w:val="0"/>
          <w:sz w:val="27"/>
          <w:szCs w:val="27"/>
        </w:rPr>
        <w:t>或者传批审定</w:t>
      </w:r>
      <w:proofErr w:type="gramEnd"/>
      <w:r w:rsidRPr="00754945">
        <w:rPr>
          <w:rFonts w:ascii="Microsoft Yahei" w:eastAsia="宋体" w:hAnsi="Microsoft Yahei" w:cs="宋体"/>
          <w:color w:val="000000"/>
          <w:kern w:val="0"/>
          <w:sz w:val="27"/>
          <w:szCs w:val="27"/>
        </w:rPr>
        <w:t>，由主要负责同志签发或者</w:t>
      </w:r>
      <w:proofErr w:type="gramStart"/>
      <w:r w:rsidRPr="00754945">
        <w:rPr>
          <w:rFonts w:ascii="Microsoft Yahei" w:eastAsia="宋体" w:hAnsi="Microsoft Yahei" w:cs="宋体"/>
          <w:color w:val="000000"/>
          <w:kern w:val="0"/>
          <w:sz w:val="27"/>
          <w:szCs w:val="27"/>
        </w:rPr>
        <w:t>作</w:t>
      </w:r>
      <w:proofErr w:type="gramEnd"/>
      <w:r w:rsidRPr="00754945">
        <w:rPr>
          <w:rFonts w:ascii="Microsoft Yahei" w:eastAsia="宋体" w:hAnsi="Microsoft Yahei" w:cs="宋体"/>
          <w:color w:val="000000"/>
          <w:kern w:val="0"/>
          <w:sz w:val="27"/>
          <w:szCs w:val="27"/>
        </w:rPr>
        <w:t>出。必要时应当事先报上级党组织分管负责同志同意。</w:t>
      </w:r>
    </w:p>
    <w:p w14:paraId="21DC0A79"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两个以上党组织联合请示报告的，应当协商一致后呈报。未取得一致意见的，应当对有关情况</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说明。</w:t>
      </w:r>
    </w:p>
    <w:p w14:paraId="118A949F"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第十九条　向上级党组织请示重大事项，必须事前请示，给上级党组织以充足</w:t>
      </w:r>
      <w:proofErr w:type="gramStart"/>
      <w:r w:rsidRPr="00754945">
        <w:rPr>
          <w:rFonts w:ascii="Microsoft Yahei" w:eastAsia="宋体" w:hAnsi="Microsoft Yahei" w:cs="宋体"/>
          <w:color w:val="000000"/>
          <w:kern w:val="0"/>
          <w:sz w:val="27"/>
          <w:szCs w:val="27"/>
        </w:rPr>
        <w:t>研</w:t>
      </w:r>
      <w:proofErr w:type="gramEnd"/>
      <w:r w:rsidRPr="00754945">
        <w:rPr>
          <w:rFonts w:ascii="Microsoft Yahei" w:eastAsia="宋体" w:hAnsi="Microsoft Yahei" w:cs="宋体"/>
          <w:color w:val="000000"/>
          <w:kern w:val="0"/>
          <w:sz w:val="27"/>
          <w:szCs w:val="27"/>
        </w:rPr>
        <w:t>判和决策时间。情况紧急来不及请示必须临机处置的，应当按照规定履职尽责，并及时进行后续请示报告。</w:t>
      </w:r>
    </w:p>
    <w:p w14:paraId="0C744CA1"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14:paraId="64AC6270"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第二十条　提出请示应当阐明请求事项及相关理由。报送请示应当一文一事，不得在报告等非请示性公文中夹带请示事项。</w:t>
      </w:r>
    </w:p>
    <w:p w14:paraId="44494FBF"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lastRenderedPageBreak/>
        <w:t xml:space="preserve">　　对下级党组织请示的重大事项，受理党组织如需以其名义再向上级党组织请示的，应当认真研究并负责任地提出处理建议，不得只将原文转请示上级党组织。</w:t>
      </w:r>
    </w:p>
    <w:p w14:paraId="4B852781"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第二十一条　上级党组织收到请示后，一般由综合部门提出拟办意见报党组织负责同志按照规定批办。</w:t>
      </w:r>
    </w:p>
    <w:p w14:paraId="4E4966E4"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党政机关联合提出的请示，由上级党组织牵头办理。</w:t>
      </w:r>
    </w:p>
    <w:p w14:paraId="70FD094C"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第二十二条　上级党组织对受理的紧急请示事项应当尽快办理。有明确办理时限要求的应当在规定期限内办理完毕，确有特殊情况无法在规定期限内办理完毕的，应当主动向下级党组织说明情况。</w:t>
      </w:r>
    </w:p>
    <w:p w14:paraId="365AABF6"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第二十三条　请示的答复一般应当坚持向谁请示由谁答复，特殊情况下受理请示的党组织可以授权党组织有关部门代为答复。</w:t>
      </w:r>
    </w:p>
    <w:p w14:paraId="4F83BFE1"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第二十四条　报告应当具有实质性内容和参考价值，有助于上级党组织了解情况、科学决策，力戒空洞无物、评功摆好、搞形式主义。报告应当简明扼要、文风质朴，呈报党中央的综合报告一般在</w:t>
      </w:r>
      <w:r w:rsidRPr="00754945">
        <w:rPr>
          <w:rFonts w:ascii="Microsoft Yahei" w:eastAsia="宋体" w:hAnsi="Microsoft Yahei" w:cs="宋体"/>
          <w:color w:val="000000"/>
          <w:kern w:val="0"/>
          <w:sz w:val="27"/>
          <w:szCs w:val="27"/>
        </w:rPr>
        <w:t>5000</w:t>
      </w:r>
      <w:r w:rsidRPr="00754945">
        <w:rPr>
          <w:rFonts w:ascii="Microsoft Yahei" w:eastAsia="宋体" w:hAnsi="Microsoft Yahei" w:cs="宋体"/>
          <w:color w:val="000000"/>
          <w:kern w:val="0"/>
          <w:sz w:val="27"/>
          <w:szCs w:val="27"/>
        </w:rPr>
        <w:t>字以内，专项报告一般在</w:t>
      </w:r>
      <w:r w:rsidRPr="00754945">
        <w:rPr>
          <w:rFonts w:ascii="Microsoft Yahei" w:eastAsia="宋体" w:hAnsi="Microsoft Yahei" w:cs="宋体"/>
          <w:color w:val="000000"/>
          <w:kern w:val="0"/>
          <w:sz w:val="27"/>
          <w:szCs w:val="27"/>
        </w:rPr>
        <w:t>3000</w:t>
      </w:r>
      <w:r w:rsidRPr="00754945">
        <w:rPr>
          <w:rFonts w:ascii="Microsoft Yahei" w:eastAsia="宋体" w:hAnsi="Microsoft Yahei" w:cs="宋体"/>
          <w:color w:val="000000"/>
          <w:kern w:val="0"/>
          <w:sz w:val="27"/>
          <w:szCs w:val="27"/>
        </w:rPr>
        <w:t>字以内，情况复杂、确有必要详细报告的有关内容可以通过附件反映。</w:t>
      </w:r>
    </w:p>
    <w:p w14:paraId="0C64E778"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第二十五条　上级党组织收到报告后，应当由综合部门根据工作需要报送党组织负责同志阅示。综合部门可以将主题相同、内容相近的报告统一集中报送，或者摘要形成综合材料后报送。</w:t>
      </w:r>
    </w:p>
    <w:p w14:paraId="16109A13"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党组织负责同志对报告</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批示指示的，综合部门应当及时按照要求办理。</w:t>
      </w:r>
    </w:p>
    <w:p w14:paraId="15F37637"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lastRenderedPageBreak/>
        <w:t xml:space="preserve">　　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14:paraId="380ACF0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第二十七条　重大事项请示报告工作存在可能影响公正办理情形的，有关人员应当回避。</w:t>
      </w:r>
    </w:p>
    <w:p w14:paraId="11B44DF4"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第五章　党组织请示报告方式</w:t>
      </w:r>
    </w:p>
    <w:p w14:paraId="4D1F5565"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第二十八条　党组织应当根据重大事项类型和缓急程度采用口头、书面方式进行请示报告。</w:t>
      </w:r>
    </w:p>
    <w:p w14:paraId="461BCFAB"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第二十九条　重大事项请示报告适宜简便进行的，可以采用口头方式。对于情况紧急或者重大事项处理尚处于初步酝酿阶段的，可以采用口头方式先行请示报告，后续再以书面方式补充请示报告。</w:t>
      </w:r>
    </w:p>
    <w:p w14:paraId="33FAB401"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14:paraId="33D85EE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口头请示报告应当做好记录和资料留存，确保有据可查。</w:t>
      </w:r>
    </w:p>
    <w:p w14:paraId="0EBCD9BF"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第三十一条　非紧急情况、重大事项处理处于相对成熟阶段或者不适宜简便进行的请示报告，应当采用书面方式。</w:t>
      </w:r>
    </w:p>
    <w:p w14:paraId="7DFA3F76"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第三十二条　书面报告视情采用正式报告、信息、简报等方式。信息侧重于报告重大突发事件，需要注意的问题、现象和情况等，应当做到及时高效、权威准确。简报侧重于报告某方面工作简要情况。</w:t>
      </w:r>
    </w:p>
    <w:p w14:paraId="04619239"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lastRenderedPageBreak/>
        <w:t xml:space="preserve">　　党组织应当统筹用好书面报告方式，坚持</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一事</w:t>
      </w:r>
      <w:proofErr w:type="gramStart"/>
      <w:r w:rsidRPr="00754945">
        <w:rPr>
          <w:rFonts w:ascii="Microsoft Yahei" w:eastAsia="宋体" w:hAnsi="Microsoft Yahei" w:cs="宋体"/>
          <w:color w:val="000000"/>
          <w:kern w:val="0"/>
          <w:sz w:val="27"/>
          <w:szCs w:val="27"/>
        </w:rPr>
        <w:t>不</w:t>
      </w:r>
      <w:proofErr w:type="gramEnd"/>
      <w:r w:rsidRPr="00754945">
        <w:rPr>
          <w:rFonts w:ascii="Microsoft Yahei" w:eastAsia="宋体" w:hAnsi="Microsoft Yahei" w:cs="宋体"/>
          <w:color w:val="000000"/>
          <w:kern w:val="0"/>
          <w:sz w:val="27"/>
          <w:szCs w:val="27"/>
        </w:rPr>
        <w:t>二报</w:t>
      </w:r>
      <w:r w:rsidRPr="00754945">
        <w:rPr>
          <w:rFonts w:ascii="Microsoft Yahei" w:eastAsia="宋体" w:hAnsi="Microsoft Yahei" w:cs="宋体"/>
          <w:color w:val="000000"/>
          <w:kern w:val="0"/>
          <w:sz w:val="27"/>
          <w:szCs w:val="27"/>
        </w:rPr>
        <w:t>”</w:t>
      </w:r>
      <w:r w:rsidRPr="00754945">
        <w:rPr>
          <w:rFonts w:ascii="Microsoft Yahei" w:eastAsia="宋体" w:hAnsi="Microsoft Yahei" w:cs="宋体"/>
          <w:color w:val="000000"/>
          <w:kern w:val="0"/>
          <w:sz w:val="27"/>
          <w:szCs w:val="27"/>
        </w:rPr>
        <w:t>，一般不得就同一内容使用多种方式重复报告。上级党组织明确要求正式报告的，不得以其他方式代替。</w:t>
      </w:r>
    </w:p>
    <w:p w14:paraId="2E334E07"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第三十三条　党组织可以利用电话、文件、传真、电报、网络等载体开展请示报告工作。涉密事项应当按照有关保密规定执行。</w:t>
      </w:r>
    </w:p>
    <w:p w14:paraId="01453AAA"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基层党组织开展请示报告工作可以更加灵活便捷、突出实效。</w:t>
      </w:r>
    </w:p>
    <w:p w14:paraId="57E8303F"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第六章　党员、领导干部请示报告</w:t>
      </w:r>
    </w:p>
    <w:p w14:paraId="018FCC57"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第三十四条　党员一般应当向所在党组织请示报告重大事项。领导干部一般应当向所属党组织请示报告重要工作。</w:t>
      </w:r>
    </w:p>
    <w:p w14:paraId="049ED05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党员、领导干部向党组织请示报告个人有关事项，按照有关规定执行。</w:t>
      </w:r>
    </w:p>
    <w:p w14:paraId="5BAA7B6F"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第三十五条　党员应当向党组织请示下列事项：</w:t>
      </w:r>
    </w:p>
    <w:p w14:paraId="364E25A7"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（一）从事党组织所分配的工作中的重要问题；</w:t>
      </w:r>
    </w:p>
    <w:p w14:paraId="6F074777"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（二）代表党组织发表主张或者</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决定；</w:t>
      </w:r>
    </w:p>
    <w:p w14:paraId="054D8B3B"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（三）按照规定需要请示的涉外工作交往活动；</w:t>
      </w:r>
    </w:p>
    <w:p w14:paraId="0AE31899"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（四）</w:t>
      </w:r>
      <w:proofErr w:type="gramStart"/>
      <w:r w:rsidRPr="00754945">
        <w:rPr>
          <w:rFonts w:ascii="Microsoft Yahei" w:eastAsia="宋体" w:hAnsi="Microsoft Yahei" w:cs="宋体"/>
          <w:color w:val="000000"/>
          <w:kern w:val="0"/>
          <w:sz w:val="27"/>
          <w:szCs w:val="27"/>
        </w:rPr>
        <w:t>转移党</w:t>
      </w:r>
      <w:proofErr w:type="gramEnd"/>
      <w:r w:rsidRPr="00754945">
        <w:rPr>
          <w:rFonts w:ascii="Microsoft Yahei" w:eastAsia="宋体" w:hAnsi="Microsoft Yahei" w:cs="宋体"/>
          <w:color w:val="000000"/>
          <w:kern w:val="0"/>
          <w:sz w:val="27"/>
          <w:szCs w:val="27"/>
        </w:rPr>
        <w:t>的组织关系；</w:t>
      </w:r>
    </w:p>
    <w:p w14:paraId="453367F8"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（五）其他应当向党组织请示的事项。</w:t>
      </w:r>
    </w:p>
    <w:p w14:paraId="60286C6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第三十六条　党员应当向党组织报告下列事项：</w:t>
      </w:r>
    </w:p>
    <w:p w14:paraId="09D2DCE6"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（一）贯彻执行党组织决议以及完成党组织交办工作任务情况；</w:t>
      </w:r>
    </w:p>
    <w:p w14:paraId="7971093E"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（二）对党的工作和领导干部的意见建议；</w:t>
      </w:r>
    </w:p>
    <w:p w14:paraId="007C7761"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（三）发现党员、领导干部违纪违法线索情况；</w:t>
      </w:r>
    </w:p>
    <w:p w14:paraId="41FC6E6C"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（四）流动外出情况；</w:t>
      </w:r>
    </w:p>
    <w:p w14:paraId="0C25093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lastRenderedPageBreak/>
        <w:t xml:space="preserve">　　（五）其他应当向党组织报告的事项。</w:t>
      </w:r>
    </w:p>
    <w:p w14:paraId="03DE6795"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第三十七条　领导干部应当向党组织请示下列事项：</w:t>
      </w:r>
    </w:p>
    <w:p w14:paraId="06387D40"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（一）超出自身职权范围，应当由所在党组织或者上级党组织</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决定的重大事项；</w:t>
      </w:r>
    </w:p>
    <w:p w14:paraId="4029A39E"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（二）属于自身职权范围但事关重大的问题和情况；</w:t>
      </w:r>
    </w:p>
    <w:p w14:paraId="1876B40D"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（三）代表党组织对外发表重要意见；</w:t>
      </w:r>
    </w:p>
    <w:p w14:paraId="1CE60D6C"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（四）因故无法履职或者离开工作所在地；</w:t>
      </w:r>
    </w:p>
    <w:p w14:paraId="409DB2A3"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（五）其他应当向党组织请示的事项。</w:t>
      </w:r>
    </w:p>
    <w:p w14:paraId="7CDAFF36"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第三十八条　领导干部应当向党组织报告下列事项：</w:t>
      </w:r>
    </w:p>
    <w:p w14:paraId="787DBF50"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（一）学习贯彻习近平新时代中国特色社会主义思想，贯彻落实党中央决策部署和党组织决定中的重要情况和问题；</w:t>
      </w:r>
    </w:p>
    <w:p w14:paraId="0B215448"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（二）遵守政治纪律和政治规矩，坚决维护习近平总书记党中央的核心、全党的核心地位，坚决维护党中央权威和集中统一领导情况；</w:t>
      </w:r>
    </w:p>
    <w:p w14:paraId="18AAF725"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（三）坚持民主集中制，发扬党内民主，正确行使权力，参与集体领导情况；</w:t>
      </w:r>
    </w:p>
    <w:p w14:paraId="71D807A0"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（四）参加领导班子民主生活会和所在党支部（党小组）组织生活会情况；</w:t>
      </w:r>
    </w:p>
    <w:p w14:paraId="07A98661"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（五）履行管党治党责任，加强党风廉政建设和反腐败工作以及遵守廉洁纪律情况；</w:t>
      </w:r>
    </w:p>
    <w:p w14:paraId="0D94F775"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（六）重大决策失误或者应对突发事件处置失当，纪检监察、巡视巡察和审计中发现重要问题，以及违纪违法情况；</w:t>
      </w:r>
    </w:p>
    <w:p w14:paraId="26E5EA2B"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lastRenderedPageBreak/>
        <w:t xml:space="preserve">　　（七）可能影响正常履职的重大疾病等情况；</w:t>
      </w:r>
    </w:p>
    <w:p w14:paraId="5D5542F8"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（八）其他应当向党组织报告的事项。</w:t>
      </w:r>
    </w:p>
    <w:p w14:paraId="2AF70BA5"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第三十九条　党员、领导干部按照规定采用口头、书面方式进行请示报告。党组织应当及时办理党员、领导干部的请示事项，必要时可以对报告事项</w:t>
      </w:r>
      <w:proofErr w:type="gramStart"/>
      <w:r w:rsidRPr="00754945">
        <w:rPr>
          <w:rFonts w:ascii="Microsoft Yahei" w:eastAsia="宋体" w:hAnsi="Microsoft Yahei" w:cs="宋体"/>
          <w:color w:val="000000"/>
          <w:kern w:val="0"/>
          <w:sz w:val="27"/>
          <w:szCs w:val="27"/>
        </w:rPr>
        <w:t>作出</w:t>
      </w:r>
      <w:proofErr w:type="gramEnd"/>
      <w:r w:rsidRPr="00754945">
        <w:rPr>
          <w:rFonts w:ascii="Microsoft Yahei" w:eastAsia="宋体" w:hAnsi="Microsoft Yahei" w:cs="宋体"/>
          <w:color w:val="000000"/>
          <w:kern w:val="0"/>
          <w:sz w:val="27"/>
          <w:szCs w:val="27"/>
        </w:rPr>
        <w:t>研究处理。</w:t>
      </w:r>
    </w:p>
    <w:p w14:paraId="628693D4"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第七章　监督与追责</w:t>
      </w:r>
    </w:p>
    <w:p w14:paraId="5FE21284"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第四十条　党组织应当将重大事项请示报告工作开展情况纳入向上一级党组织报告工作的重要内容。</w:t>
      </w:r>
    </w:p>
    <w:p w14:paraId="7EED3E5F"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第四十一条　党组织应当建立健全重大事项请示报告工作督查机制，并将执行请示报告制度情况纳入日常监督和巡视巡察范围。</w:t>
      </w:r>
    </w:p>
    <w:p w14:paraId="6E7EBC58"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14:paraId="0F0C634C"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第四十三条　建立健全纠错机制，对于重大事项请示报告工作中出现的主体不适当、内容不准确、程序不规范、方式不合理等问题，上级党组织应当及时提醒纠正，并将有关情况体现到考评通报中。</w:t>
      </w:r>
    </w:p>
    <w:p w14:paraId="694A20AA"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第四十四条　实行重大事项请示报告责任追究制度，有下列情形之一的，应当依规依纪追究有关党组织和党员、领导干部以及工作人员的责任，涉嫌违法犯罪的，按照有关法律规定处理：</w:t>
      </w:r>
    </w:p>
    <w:p w14:paraId="5BD41397"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（一）违反政治纪律和政治规矩，擅自决定应当由党中央决定的重大事项，损害党中央权威和集中统一领导的；</w:t>
      </w:r>
    </w:p>
    <w:p w14:paraId="72006F07"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lastRenderedPageBreak/>
        <w:t xml:space="preserve">　　（二）履行领导责任不到位，对重大事项请示报告不重视不部署，工作开展不力的；</w:t>
      </w:r>
    </w:p>
    <w:p w14:paraId="15B0645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（三）违反组织原则，该请示不请示，该报告不报告的；</w:t>
      </w:r>
    </w:p>
    <w:p w14:paraId="2B054C2C"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（四）缺乏责任担当，推诿塞责、上交矛盾、消极作为的；</w:t>
      </w:r>
    </w:p>
    <w:p w14:paraId="0547F82C"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（五）搞形式主义、官僚主义，请示报告内容不实、信息不准，造成严重后果的；</w:t>
      </w:r>
    </w:p>
    <w:p w14:paraId="35086EB3"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（六）违反工作要求，不按规定程序和方式请示报告，造成严重后果的；</w:t>
      </w:r>
    </w:p>
    <w:p w14:paraId="1F8BA424"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（七）其他应当追究责任的情形。</w:t>
      </w:r>
    </w:p>
    <w:p w14:paraId="4B24CE1F"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w:t>
      </w:r>
      <w:r w:rsidRPr="00754945">
        <w:rPr>
          <w:rFonts w:ascii="Microsoft Yahei" w:eastAsia="宋体" w:hAnsi="Microsoft Yahei" w:cs="宋体"/>
          <w:b/>
          <w:bCs/>
          <w:color w:val="000000"/>
          <w:kern w:val="0"/>
          <w:sz w:val="27"/>
          <w:szCs w:val="27"/>
        </w:rPr>
        <w:t>第八章　附则</w:t>
      </w:r>
    </w:p>
    <w:p w14:paraId="5E045B51"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第四十五条　各省、自治区、直辖市党委，中央各决策议事协调机构，中央各部门，中央国家机关各部委党组（党委），应当紧密结合工作实际制定具体落实措施。</w:t>
      </w:r>
    </w:p>
    <w:p w14:paraId="68302D62"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第四十六条　中央军事委员会可以根据本条例，结合中国人民解放军和中国人民武装警察部队的实际情况，制定相关规定。</w:t>
      </w:r>
    </w:p>
    <w:p w14:paraId="1B49E537" w14:textId="77777777" w:rsidR="00754945" w:rsidRPr="00754945" w:rsidRDefault="00754945" w:rsidP="00754945">
      <w:pPr>
        <w:widowControl/>
        <w:shd w:val="clear" w:color="auto" w:fill="FFFFFF"/>
        <w:wordWrap w:val="0"/>
        <w:jc w:val="left"/>
        <w:rPr>
          <w:rFonts w:ascii="Microsoft Yahei" w:eastAsia="宋体" w:hAnsi="Microsoft Yahei" w:cs="宋体"/>
          <w:color w:val="000000"/>
          <w:kern w:val="0"/>
          <w:sz w:val="30"/>
          <w:szCs w:val="30"/>
        </w:rPr>
      </w:pPr>
      <w:r w:rsidRPr="00754945">
        <w:rPr>
          <w:rFonts w:ascii="Microsoft Yahei" w:eastAsia="宋体" w:hAnsi="Microsoft Yahei" w:cs="宋体"/>
          <w:color w:val="000000"/>
          <w:kern w:val="0"/>
          <w:sz w:val="27"/>
          <w:szCs w:val="27"/>
        </w:rPr>
        <w:t xml:space="preserve">　　第四十七条　本条例由中央办公厅负责解释。</w:t>
      </w:r>
    </w:p>
    <w:p w14:paraId="3A341DB1" w14:textId="7CEB35EF" w:rsidR="004A4E6D" w:rsidRDefault="00754945" w:rsidP="00754945">
      <w:r w:rsidRPr="00754945">
        <w:rPr>
          <w:rFonts w:ascii="Microsoft Yahei" w:eastAsia="宋体" w:hAnsi="Microsoft Yahei" w:cs="宋体"/>
          <w:color w:val="000000"/>
          <w:kern w:val="0"/>
          <w:sz w:val="27"/>
          <w:szCs w:val="27"/>
        </w:rPr>
        <w:t xml:space="preserve">　　第四十八条　本条例自</w:t>
      </w:r>
      <w:r w:rsidRPr="00754945">
        <w:rPr>
          <w:rFonts w:ascii="Microsoft Yahei" w:eastAsia="宋体" w:hAnsi="Microsoft Yahei" w:cs="宋体"/>
          <w:color w:val="000000"/>
          <w:kern w:val="0"/>
          <w:sz w:val="27"/>
          <w:szCs w:val="27"/>
        </w:rPr>
        <w:t>2019</w:t>
      </w:r>
      <w:r w:rsidRPr="00754945">
        <w:rPr>
          <w:rFonts w:ascii="Microsoft Yahei" w:eastAsia="宋体" w:hAnsi="Microsoft Yahei" w:cs="宋体"/>
          <w:color w:val="000000"/>
          <w:kern w:val="0"/>
          <w:sz w:val="27"/>
          <w:szCs w:val="27"/>
        </w:rPr>
        <w:t>年</w:t>
      </w:r>
      <w:r w:rsidRPr="00754945">
        <w:rPr>
          <w:rFonts w:ascii="Microsoft Yahei" w:eastAsia="宋体" w:hAnsi="Microsoft Yahei" w:cs="宋体"/>
          <w:color w:val="000000"/>
          <w:kern w:val="0"/>
          <w:sz w:val="27"/>
          <w:szCs w:val="27"/>
        </w:rPr>
        <w:t>1</w:t>
      </w:r>
      <w:r w:rsidRPr="00754945">
        <w:rPr>
          <w:rFonts w:ascii="Microsoft Yahei" w:eastAsia="宋体" w:hAnsi="Microsoft Yahei" w:cs="宋体"/>
          <w:color w:val="000000"/>
          <w:kern w:val="0"/>
          <w:sz w:val="27"/>
          <w:szCs w:val="27"/>
        </w:rPr>
        <w:t>月</w:t>
      </w:r>
      <w:r w:rsidRPr="00754945">
        <w:rPr>
          <w:rFonts w:ascii="Microsoft Yahei" w:eastAsia="宋体" w:hAnsi="Microsoft Yahei" w:cs="宋体"/>
          <w:color w:val="000000"/>
          <w:kern w:val="0"/>
          <w:sz w:val="27"/>
          <w:szCs w:val="27"/>
        </w:rPr>
        <w:t>31</w:t>
      </w:r>
      <w:r w:rsidRPr="00754945">
        <w:rPr>
          <w:rFonts w:ascii="Microsoft Yahei" w:eastAsia="宋体" w:hAnsi="Microsoft Yahei" w:cs="宋体"/>
          <w:color w:val="000000"/>
          <w:kern w:val="0"/>
          <w:sz w:val="27"/>
          <w:szCs w:val="27"/>
        </w:rPr>
        <w:t>日起施行。</w:t>
      </w:r>
    </w:p>
    <w:sectPr w:rsidR="004A4E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7D"/>
    <w:rsid w:val="004A4E6D"/>
    <w:rsid w:val="0062207D"/>
    <w:rsid w:val="00754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128D"/>
  <w15:chartTrackingRefBased/>
  <w15:docId w15:val="{3677988E-F2FB-42B6-A87B-F73FFFAB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494855">
      <w:bodyDiv w:val="1"/>
      <w:marLeft w:val="0"/>
      <w:marRight w:val="0"/>
      <w:marTop w:val="0"/>
      <w:marBottom w:val="0"/>
      <w:divBdr>
        <w:top w:val="none" w:sz="0" w:space="0" w:color="auto"/>
        <w:left w:val="none" w:sz="0" w:space="0" w:color="auto"/>
        <w:bottom w:val="none" w:sz="0" w:space="0" w:color="auto"/>
        <w:right w:val="none" w:sz="0" w:space="0" w:color="auto"/>
      </w:divBdr>
      <w:divsChild>
        <w:div w:id="1849372620">
          <w:marLeft w:val="0"/>
          <w:marRight w:val="0"/>
          <w:marTop w:val="0"/>
          <w:marBottom w:val="0"/>
          <w:divBdr>
            <w:top w:val="none" w:sz="0" w:space="0" w:color="auto"/>
            <w:left w:val="none" w:sz="0" w:space="0" w:color="auto"/>
            <w:bottom w:val="none" w:sz="0" w:space="0" w:color="auto"/>
            <w:right w:val="none" w:sz="0" w:space="0" w:color="auto"/>
          </w:divBdr>
          <w:divsChild>
            <w:div w:id="1993950109">
              <w:marLeft w:val="0"/>
              <w:marRight w:val="0"/>
              <w:marTop w:val="0"/>
              <w:marBottom w:val="0"/>
              <w:divBdr>
                <w:top w:val="none" w:sz="0" w:space="0" w:color="auto"/>
                <w:left w:val="none" w:sz="0" w:space="0" w:color="auto"/>
                <w:bottom w:val="none" w:sz="0" w:space="0" w:color="auto"/>
                <w:right w:val="none" w:sz="0" w:space="0" w:color="auto"/>
              </w:divBdr>
              <w:divsChild>
                <w:div w:id="183326999">
                  <w:marLeft w:val="0"/>
                  <w:marRight w:val="0"/>
                  <w:marTop w:val="0"/>
                  <w:marBottom w:val="0"/>
                  <w:divBdr>
                    <w:top w:val="none" w:sz="0" w:space="0" w:color="auto"/>
                    <w:left w:val="none" w:sz="0" w:space="0" w:color="auto"/>
                    <w:bottom w:val="none" w:sz="0" w:space="0" w:color="auto"/>
                    <w:right w:val="none" w:sz="0" w:space="0" w:color="auto"/>
                  </w:divBdr>
                  <w:divsChild>
                    <w:div w:id="712198953">
                      <w:marLeft w:val="0"/>
                      <w:marRight w:val="0"/>
                      <w:marTop w:val="0"/>
                      <w:marBottom w:val="0"/>
                      <w:divBdr>
                        <w:top w:val="none" w:sz="0" w:space="0" w:color="auto"/>
                        <w:left w:val="none" w:sz="0" w:space="0" w:color="auto"/>
                        <w:bottom w:val="none" w:sz="0" w:space="0" w:color="auto"/>
                        <w:right w:val="none" w:sz="0" w:space="0" w:color="auto"/>
                      </w:divBdr>
                      <w:divsChild>
                        <w:div w:id="465855863">
                          <w:marLeft w:val="0"/>
                          <w:marRight w:val="0"/>
                          <w:marTop w:val="0"/>
                          <w:marBottom w:val="0"/>
                          <w:divBdr>
                            <w:top w:val="none" w:sz="0" w:space="0" w:color="auto"/>
                            <w:left w:val="none" w:sz="0" w:space="0" w:color="auto"/>
                            <w:bottom w:val="none" w:sz="0" w:space="0" w:color="auto"/>
                            <w:right w:val="none" w:sz="0" w:space="0" w:color="auto"/>
                          </w:divBdr>
                          <w:divsChild>
                            <w:div w:id="389305020">
                              <w:marLeft w:val="0"/>
                              <w:marRight w:val="0"/>
                              <w:marTop w:val="0"/>
                              <w:marBottom w:val="0"/>
                              <w:divBdr>
                                <w:top w:val="none" w:sz="0" w:space="0" w:color="auto"/>
                                <w:left w:val="none" w:sz="0" w:space="0" w:color="auto"/>
                                <w:bottom w:val="none" w:sz="0" w:space="0" w:color="auto"/>
                                <w:right w:val="none" w:sz="0" w:space="0" w:color="auto"/>
                              </w:divBdr>
                              <w:divsChild>
                                <w:div w:id="873738871">
                                  <w:marLeft w:val="0"/>
                                  <w:marRight w:val="0"/>
                                  <w:marTop w:val="0"/>
                                  <w:marBottom w:val="0"/>
                                  <w:divBdr>
                                    <w:top w:val="none" w:sz="0" w:space="0" w:color="auto"/>
                                    <w:left w:val="none" w:sz="0" w:space="0" w:color="auto"/>
                                    <w:bottom w:val="none" w:sz="0" w:space="0" w:color="auto"/>
                                    <w:right w:val="none" w:sz="0" w:space="0" w:color="auto"/>
                                  </w:divBdr>
                                  <w:divsChild>
                                    <w:div w:id="337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1120481375@qq.com</dc:creator>
  <cp:keywords/>
  <dc:description/>
  <cp:lastModifiedBy>1120481375@qq.com</cp:lastModifiedBy>
  <cp:revision>2</cp:revision>
  <dcterms:created xsi:type="dcterms:W3CDTF">2019-04-02T12:18:00Z</dcterms:created>
  <dcterms:modified xsi:type="dcterms:W3CDTF">2019-04-02T12:19:00Z</dcterms:modified>
</cp:coreProperties>
</file>